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080" w:rsidRPr="00774DE4" w:rsidRDefault="00506048" w:rsidP="00B3392F">
      <w:pPr>
        <w:spacing w:after="0" w:line="270" w:lineRule="atLeast"/>
        <w:jc w:val="center"/>
        <w:rPr>
          <w:rFonts w:ascii="TH Niramit AS" w:eastAsia="Times New Roman" w:hAnsi="TH Niramit AS" w:cs="TH Niramit AS"/>
          <w:b/>
          <w:bCs/>
          <w:color w:val="000000"/>
          <w:sz w:val="40"/>
          <w:szCs w:val="40"/>
        </w:rPr>
      </w:pPr>
      <w:r w:rsidRPr="00774DE4">
        <w:rPr>
          <w:rFonts w:ascii="TH Niramit AS" w:eastAsia="Times New Roman" w:hAnsi="TH Niramit AS" w:cs="TH Niramit AS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F9689BA" wp14:editId="4D2EA3DF">
                <wp:simplePos x="0" y="0"/>
                <wp:positionH relativeFrom="column">
                  <wp:posOffset>5000625</wp:posOffset>
                </wp:positionH>
                <wp:positionV relativeFrom="paragraph">
                  <wp:posOffset>-1047750</wp:posOffset>
                </wp:positionV>
                <wp:extent cx="428625" cy="485775"/>
                <wp:effectExtent l="0" t="0" r="9525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6048" w:rsidRDefault="005060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9689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3.75pt;margin-top:-82.5pt;width:33.75pt;height:38.2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" fillcolor="white [3201]" stroked="f" strokeweight=".5pt">
                <v:textbox>
                  <w:txbxContent>
                    <w:p w:rsidR="00506048" w:rsidRDefault="00506048"/>
                  </w:txbxContent>
                </v:textbox>
              </v:shape>
            </w:pict>
          </mc:Fallback>
        </mc:AlternateContent>
      </w:r>
      <w:r w:rsidR="00B3392F" w:rsidRPr="00774DE4">
        <w:rPr>
          <w:rFonts w:ascii="TH Niramit AS" w:eastAsia="Times New Roman" w:hAnsi="TH Niramit AS" w:cs="TH Niramit AS"/>
          <w:b/>
          <w:bCs/>
          <w:color w:val="000000"/>
          <w:sz w:val="40"/>
          <w:szCs w:val="40"/>
          <w:cs/>
        </w:rPr>
        <w:t xml:space="preserve">บทที่  ๖ </w:t>
      </w:r>
    </w:p>
    <w:p w:rsidR="00B3392F" w:rsidRPr="00774DE4" w:rsidRDefault="00B3392F" w:rsidP="00B3392F">
      <w:pPr>
        <w:spacing w:after="0" w:line="270" w:lineRule="atLeast"/>
        <w:jc w:val="center"/>
        <w:rPr>
          <w:rFonts w:ascii="TH Niramit AS" w:eastAsia="Times New Roman" w:hAnsi="TH Niramit AS" w:cs="TH Niramit AS"/>
          <w:b/>
          <w:bCs/>
          <w:color w:val="000000"/>
          <w:sz w:val="40"/>
          <w:szCs w:val="40"/>
        </w:rPr>
      </w:pPr>
      <w:r w:rsidRPr="00774DE4">
        <w:rPr>
          <w:rFonts w:ascii="TH Niramit AS" w:eastAsia="Times New Roman" w:hAnsi="TH Niramit AS" w:cs="TH Niramit AS"/>
          <w:b/>
          <w:bCs/>
          <w:color w:val="000000"/>
          <w:sz w:val="40"/>
          <w:szCs w:val="40"/>
          <w:cs/>
        </w:rPr>
        <w:t>ปรัชญาเชน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40"/>
          <w:szCs w:val="40"/>
        </w:rPr>
        <w:t xml:space="preserve"> </w:t>
      </w:r>
    </w:p>
    <w:p w:rsidR="00B3392F" w:rsidRPr="00774DE4" w:rsidRDefault="000F7709" w:rsidP="00B3392F">
      <w:pPr>
        <w:spacing w:before="240" w:after="0" w:line="270" w:lineRule="atLeast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</w:pPr>
      <w:r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๑</w:t>
      </w:r>
      <w:r w:rsid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.</w:t>
      </w:r>
      <w:r w:rsidR="00B3392F"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 ประวัติความเป็นมา</w:t>
      </w:r>
      <w:r w:rsidR="00B3392F"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เชน เป็นทั้งลัทธิศาสนา และปรัชญาในเวลาเดียวกัน ประวัติความเป็นมาของเชนไม่สามารถระบุได้ว่า มีอุบัติกาลในช่วงเวลาใด แม้เราจะทราบจากหลักฐานต่าง ๆ ว่า ศาสดามหาวีระ ซึ่งเป็นศาสดาของเชนนั้นมีชีวิตอยู่ร่วมสมัยพระพุทธเจ้า แต่ตามตำนานที่เล่าขานกันมา ก่อนหน้านั้นก็มีศาสดาของเชนเผยแพร่ลัทธิคำสอนมาหลายกัป นับรวมศาสดาเหล่าได้ ๒๔ องค์ รวมทั้งศาสดามหาวีระองค์ปัจจุบัน ศาสดาเหล่านี้เรียกชื่อรวม ๆ ว่า ตีรถังกร พิจารณาตามนัยนี้ ศาสดามหาวีระจึงไม่ใช่ผู้ให้กำเนิดเชนแต่อย่างใด  กล่าวได้แต่เพียงว่า ท่านเป็นผู้หนึ่งที่ทำหน้าที่ประกาศลัทธิคำสอนในยุคนี้เท่านั้น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ประวัติของศาสดามหาวีระ หากพิจารณาดูหลักฐานจะเห็นความเหมือนกันหลายประการกับประวัติของพระพุทธเจ้า องค์ศาสดาของพระพุทธศาสนา เช่น ทรงเกิดในตระกูลกษัตริย์ ก่อนประสูติ พระมารดาได้สุบินนิมิตเห็นช้างเผือก ตลอดสิ่งอื่น ๆ รวมเป็น ๑๔ ประการ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1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ทรงออกผนวชตอนพระชนมายุ ๒๘ ปี และบำเพ็ญทุกกิริยาเป็นระยะเวลา ๑๒ ปี กระทั่งได้บรรลุไกวัลยธรรม จากนั้นก็ใช้เวลาสั่งสอนปรัชญาธรรมคำสอนอีก ๓๐ ปี และเข้าสู่นิพพานเมื่อพระชนมายุได้ ๗๒ ปี หลักธรรมของเชน ก็มีหลายประการที่คล้ายกับหลักคำสอนของพระพุทธศาสนา บางท่านถึงกับตั้งข้อสังเกตว่า ลัทธิเชนเป็นเพียงสาขา หรือนิกายย่อยของพระพุทธศาสนา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2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both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ab/>
        <w:t>อย่างไรก็ตาม ปรัชญาเชนในยุคของศาสดามหาวีระ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น่าจะจะเกิดขึ้นหลังยุคพระเวท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3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ตามหลักฐาน ท่านมีชีวิตอยู่ระหว่าง ๕๙๙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–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๕๒๗ ก่อน ก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.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ศ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.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footnoteReference w:id="4"/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5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ท่านเกิดในตระกูลกษัตริย์ ณ บ้านกุณทคาม ในแคว้นพิหารตอนเหนือ ดำรงชีวิตฆราวาสกระทั่งมีอายุ ๓๐ ก็ได้ออกบวช และได้ท่องเที่ยวจาริกดำรงชีพด้วยการวิรัติ และสมาธิอย่างเข้มงวด ต่อมาก็ได้บรรลุแสงสว่างที่ทำให้ท่านหลุดพ้นจากทุกข์ทั้งปวง หลังจากได้บรรลุธรรมแล้ว ท่านก็ใช้ชีวิตสั่งสอนธรรมกระทั่งนิพพานที่เมืองปาวา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6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both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อนึ่ง คำว่า เชน มาจากคำว่า ชินะ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แปลว่า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ชนะ หรือ พิชิต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หมายถึงผู้ที่ชนะ หรือพิชิตกิเลส หรือตัณหาทั้งมวลได้แล้ว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นอกจากนั้นยังมีความหมายถึงวิญญาณที่ได้รับการปลดปล่อยเป็นอิสระจากพันธนาการ เพราะหลุดพ้นจากกิเลสเครื่องร้อยรัดทั้งปวงได้แล้ว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7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ในแง่ของศาสนา เชนเน้นคำสอนเรื่อง อหิงสา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8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ในแง่ของปรัชญา เน้นการมองความจริงด้วยมุมมองที่หลากหลาย หรือที่เรียกว่า อเนกันตวาท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9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both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เชน เป็นปรัชญาฝ่ายนาสติกะ คือไม่ยอมรับความศักดิ์สิทธิ์ของพระเวท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จุดมุ่งหมายดูเหมือนจะต้องการปฏิวัติระบบความเชื่อในศาสนาพราหมณ์ ตัวอย่างที่เห็นได้ชัดเจนที่สุดก็คือการตำหนิการบูชายัญ การไม่เชื่อพระเจ้า การปฏิเสธพิธีกรรมแบบพราหมณ์ที่ปรากฏอยู่ในสังคมขณะนั้น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ถ้อยคำเชิงประณามเหยียดหยามต่อไปนี้ น่าจะเป็นคำตอบได้ดี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both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“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คนโง่บางคนประกาศว่า ผู้สร้างสรรค์ได้สร้างโลก ลัทธิที่ว่า โลกมีผู้สร้างสรรค์นั้น เป็นคำสอนที่กล่าวไว้ไม่ดี และควรถูกปฏิเสธเสีย ถ้าหากพระผู้เป็นเจ้าทรงสร้างโลกแล้ว ก่อนที่จะมีการสร้างสรรค์นั้นพระองค์อยู่ที่ไหนเล่า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?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 xml:space="preserve"> ถ้าท่านกล่าวว่า พระผู้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lastRenderedPageBreak/>
        <w:t>เป็นเจ้าเป็นผู้อยู่เหนือธรรมชาติ และไม่ต้องการสนับสนุนใด ๆ ละก็ แล้วเดี๋ยวนี้พระองค์ประทับอยู่ที่ใดเล่า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?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 xml:space="preserve"> ไม่มีสัตว์แม้แต่ชนิดเดียวที่มีความชำนาญในการสร้างโลกนี้ แล้วพระผู้เป็นเจ้าที่มิได้เป็นวัตถุ จะสามารถสร้างโลกซึ่งเป็นวัตถุได้อย่างไร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?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 xml:space="preserve"> พระผู้เป็นเจ้าทรงสร้างโลกโดยไม่ใช้วัตถุดิบเลยได้อย่างไรกัน....ลัทธิที่ว่าพระผู้เป็นเจ้าเป็นผู้สร้างโลก จึงไม่มีความหมายอะไรเลย...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”</w:t>
      </w:r>
      <w:r w:rsidRPr="00774DE4">
        <w:rPr>
          <w:rStyle w:val="FootnoteReference"/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footnoteReference w:id="10"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คำสอนที่เป็นลักษณะเด่นของปรัชญาเชน ก็คือ ความเชื่อในเรื่องความมีอยู่ชั่วนิรันดรของชีวะซึ่งมีอยู่ทั้งในสิ่งมีชีวิตและไม่มีชีวิต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ทฤษฎีญาณวิทยาที่เน้นเรื่องความรู้ว่าเป็นสิ่งสำคัญที่ทำให้คนหลุดพ้น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เข้าถึงจุดมุ่งหมายสูงสุดของชีวิตอันได้แก่ โมกษะ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ซึ่งจะได้กล่าวในรายละเอียดในแต่ละประเด็นต่อไป </w:t>
      </w:r>
    </w:p>
    <w:p w:rsidR="00B3392F" w:rsidRPr="00774DE4" w:rsidRDefault="000F7709" w:rsidP="000F7709">
      <w:pPr>
        <w:spacing w:before="240" w:after="0" w:line="270" w:lineRule="atLeast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</w:pPr>
      <w:r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๒</w:t>
      </w:r>
      <w:r w:rsid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.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 </w:t>
      </w:r>
      <w:r w:rsidR="00B3392F"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อภิปรัชญา</w:t>
      </w:r>
      <w:r w:rsidR="00B3392F"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ทฤษฎีทางอภิปรัชญาที่สำคัญของเชน ได้แก่ทฤษฎีอเนกันตวาท คือ เป็นแนวปรัชญาที่เชื่อว่า ความจริงสูงสุดนั้นมีโครงสร้างที่หลากหลายซับซ้อน เพราะประกอบด้วยคุณสมบัติมากมายนับไม่ถ้วน ทั้งฝ่ายบวก และฝ่ายลบ การอธิบายถึงความจริงจึงต้องอาศัยมุมมองที่หลากหลาย จึงจะสามารถเข้าใจธรรมชาติที่แท้จริงของมันได้ ยกตัวอย่างเช่น สรรพสิ่งที่มีอยู่ ถ้าเรามองจากคุณลักษณะที่แท้จริง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ทรัพย์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ของมัน เราก็อาจกล่าวได้ว่า เที่ยงแท้ แต่ถ้ามองจากรูปร่างที่สามารถเปลี่ยนแปลงได้ มันก็เป็นสิ่งที่ไม่มีอยู่จริง เป็นลักษณะเทียม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(accidental)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หรือสิ่งที่เป็นวัตถุย่อมคงมีอยู่ในฐานะเป็นวัตถุ แต่ในฐานะเป็นสิ่งเฉพาะ มันก็มีการเปลี่ยนแปลง ไม่ได้มีอยู่จริง เป็นต้น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สรรพสิ่งทั้งหลายในโลกเดินเข้าสู่ความเปลี่ยนแปลง พร้อมกับได้รับคุณสมบัติใหม่ ๆ เพิ่มขึ้น และคุณสมบัติเดิมที่มีอยู่ก็สูญสลายไปตามกาลเวลา ความเป็นไปในลักษณะดังกล่าว เราอาจกล่าวได้ว่า สิ่งใหม่และสิ่งเก่า เป็นภาวะอย่างหนึ่งของทรัพย์ ซึ่งทั้งคุณสมบัติ และทรัพย์ก็ไม่สามารถแยกออกจากกันได้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เชนแบ่งสรรพสิ่งทั้งหลายในโลกออกเป็น ๒ ประเภท คือ ชีวะ ได้แก่สิ่งที่มีชีวิต กับ อชีวะ ได้แก่สิ่งที่ไม่มีชีวิต ทั้งสองสิ่งนี้ต่างก็เป็นสิ่งแท้จริงอยู่ในตัวของมัน และประกอบด้วยอณู หรือปรมาณูมากมายนับไม่ถ้วน ซึ่งเชนเรียกว่า ทรัพย์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(Substance)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และจำแนกทรัพย์ออกเป็น ๒ ประเภท คือ ทรัพย์ที่เป็นคุณลักษณะแท้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เรียกว่า คุณะ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>และทรัพย์ที่เป็นคุณลักษณะเทียม (เรียกว่า ปรยายะ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ทรัพย์จึงเป็นสัจภาวะ คือความจริง ซึ่งในทัศนะของเชน จะต้องประกอบด้วยปัจจัย ๓ ประการ คือ การเกิดขึ้น ตั้งอยู่ และดับไป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ต่อไปนี้จะได้กล่าวถึงสิ่งที่เชนเรียกว่า ชีวะ และอชีวะ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>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๑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ชีวะ ตามรากศัพท์ หมายถึงการเป็นอยู่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11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เป็นทรัพย์ที่มีชีวิต มีวิญญาณครอง เป็นทรัพย์ชนิดถาวร มีขนาดจำกัดแต่มีจำนวนมาก ดังนั้นชีวะจึงสามารถปรับขนาดของตนได้ตามมิติของร่างกาย ซึ่งตนเข้าไปอาศัยอยู่ชั่วคราว สารัตถะของชีวะคือความรู้สึกตัวได้ ชีวะของเชนถ้าจะเข้าใจให้ง่าย ขอให้นึกเปรียบกับจิต ภูติ หรือวิญญาณในระบบปรัชญาหรือคำสอนอื่น ๆ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ความรู้เป็นลักษณะที่สำคัญของชีวะ และความรู้นี้ปรากฏอยู่ในชีวะเสมอ แม้ว่าลักษณะและขอบเขตของความรู้ จะแตกต่างกันไปอย่างไรก็ตาม ในแง่ทฤษฎี ชีวะทุกดวงเป็นกระแสสืบเนื่องกันไปอย่างไม่หยุดยั้งตามลำดับขั้นของความรู้ มาตรฐานความรู้ขั้นสูงสุดของชีวะนั้น จะมีแก่ชีวะที่สมบูรณ์แล้วเท่านั้น ชีวะที่สมบูรณ์นี้จะหลุดพ้นจากกรรมทั้งปวง เข้าถึงโมกษะ เป็นสัพพัญญู ส่วนชีวะที่ยังพัฒนาถึงขั้นดังกล่าวก็จะทำหน้าที่เวียนว่ายตายเกิดอีกต่อไป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สามารถเขียนแจกแจงขั้นระดับความรู้ของชีวะได้ดังนี้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๑.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t xml:space="preserve"> ชีวะที่ไม่จำกัด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ได้แก่ชีวะสูงสุด รู้ได้ไม่มีขอบเขตจำกัด เป็นสัพพัญญู ชีวะในขั้นนี้เป็นชีวะที่บริสุทธิ์ เทียบได้กับโมหนาดในปรัชญาไลบ์นิช กล่าวคือเป็นหน่วยเล็ก ๆ ที่มีอยู่กระจัดกระจายมากมายในจักรวาล และเป็นที่มาของสรรพสิ่ง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spacing w:after="0" w:line="270" w:lineRule="atLeast"/>
        <w:ind w:firstLine="1080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t>๒. ชีวะที่ยังถูกจำกัด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ซึ่งมีแบ่งระดับตามการรับรู้ จากสูงไปยังต่ำได้ดังนี้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๒.๑ ชีวะที่รับความรู้สึกได้ ๖ ทาง เช่น คน (เพิ่มมนัส)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๒.๒ ชีวะที่รับความรู้สึกได้ ๕ ทาง เช่น สัตว์บางจำพวก มีช้าง ม้า วัว ควาย เป็นต้น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๒.๓ ชีวะที่รับความรู้สึกได้ ๔ ทาง เช่น ผึ้ง (รับผัสสะได้แค่รู้รส กลิ่น ตา ผัสสะ)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๒.๔ ชีวะที่รับความรู้สึกได้ ๓ ทาง เช่น มด หมัด แมลงเล็ก ๆ เป็นต้น (รับผัสสะได้แค่รู้รส กลิ่น ผัสสะ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๒.๕ ชีวะที่รับความรู้สึกได้ ๒ ทาง เช่น หนอน ทาก หอย กุ้ง ปู เป็นต้น (รับผัสสะได้แค่รู้รส และผัสสะ)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๒.๖ ชีวะที่รับความรู้สึกได้ ๑ ทาง เช่น พืช (รับผัสสะได้อย่างเดียวคือ ผัสสะ) ในส่วนนี้ เชนยังแยกย่อยออกเป็นอีก ๕ ระดับ คือ พวกพืชผักซึ่งอาจเป็นแบบง่าย ๆ เช่น ต้นไม้ที่มีชีวะเดียว หรืออาจเป็นแบบที่ซับซ้อน เช่น หัวผักกาด ซึ่งมีชีวะนับไม่ถ้วน พวกดิน ซึ่งรวมทั้งตัวดินเอง และสิ่งทั้งปวงที่เกิดขึ้นมาจากดิน เช่น หิน ดินเหนียว แร่ธาตุ และเพชร พวกน้ำที่มีอยู่ในน้ำทุกแบบ คือในแม่น้ำ ในบ่อ ในทะเล และในฝน พวกไฟในแสงสว่าง และเปลวไฟทุกชนิด รวมทั้งฟ้าแลบด้วย พวกลมในก๊าซและลมทุกชนิด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12"/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ชีวะกลุ่มแรก เป็นชีวะที่พ้นแล้วจากเครื่องผูกพันทั้ง ดังนั้นจึงสามารถรู้แจ้งสรรพสิ่งทั้งหลายได้ ส่วนชีวะกลุ่มหลัง เป็นชีวะที่ยังอยู่ในบ่วงแห่งความผูกพัน ซึ่งชีวะประเภทนี้เองที่ปรัชญาเชนบอกว่า ไม่สามารถรู้แจ้งสรรพสิ่งทั้งหลายทั้งปวงได้ จะรู้ได้ก็เพียงบางสิ่งบางอย่างเท่านั้น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หากถามว่า ทำไมชีวะของสิ่งดังกล่าวมาข้างต้น จึงรับรู้ได้ไม่เท่ากัน เชนตอบว่า เป็นเพราะอิทธิพลของกรรมเก่าเข้ามาขัดขวางมิให้ชีวะเจริญงอกงามขึ้นมาได้ และเนื่องจากผลกรรม ชีวะที่ได้สืบทอดต่อกันมาในอดีต ชีวะที่เข้ามาสู่ร่างกายจึงเข้ามาอาศัยในร่าง ตามที่กรรมเก่าตกแต่งไว้ด้วย รูปร่างของชีวะจึงแตกต่างตามผลกรรมที่ทำมา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อนึ่ง เพื่อเป็นข้อมูลประกอบการวิเคราะห์แนวความคิดเรื่องชีวะในปรัชญาเชน จะได้คัดลอกงานวรรณกรรมที่สำคัญของเชนมาลงไว้ เพื่อให้ผู้อ่านได้พิจารณาโดยตรง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ขอให้สังเกตว่า ในงานชิ้นนี้ เรียกชีวะว่าวิญญาณ ดูเหมือนเชนกำลังจะบอกเราว่า สิ่งมีชีวิตนั้นมีสาระบางอย่างคือชีวะอยู่ แต่โดยเหตุที่ร่างของมันแยกออกไปได้ ฉะนั้น ชีวะของมันจะต้องเป็นสิ่งที่แยกออกได้ด้วยเช่นกัน ซึ่งสิ่งที่แยกออกไปนี้แหละที่เชนเรียกว่า วิญญาณ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“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ท่านควรทราบว่า ลักษณะที่สำคัญของวิญญาณก็คือการทราบ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และควรทราบว่าความมีอยู่ของวิญญาณนั้น อาจพิสูจน์ได้โดยอาศัยวิธีการพิสูจน์ที่สมเหตุสมผลทั้งมวล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วิญญาณอาจจัดประเภทออกไปเป็นชนิดที่เวียนว่ายตายเกิด และชนิดที่หลุดพ้นแล้ว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lastRenderedPageBreak/>
        <w:tab/>
        <w:t>หรือชนิที่อยู่ในร่างสัตว์ที่เคลื่อนไหวไม่ได้ และที่เคลื่อนไหวได้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ถ้าหากว่าวิญญาณมีอยู่เพียงหนึ่งเดียวเท่านั้น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ดุจดังอวกาศที่แผ่ซ่านอยู่ทั่วร่างกายทั้งปวงแล้วละก็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วิญญาณก็ควรมีลักษณะหนึ่งและลักษณะเดียวในร่างกายทั้งปวง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แต่วิญญาณหาได้เป็นเช่นนั้นไม่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วิญญาณมีอยู่มากมาย เช่นเดียวกับมีหม้อและสิ่งอื่น ๆ มากมายอยู่ในโลกฉะนั้น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นี้เป็นประจักษ์พยานที่ได้มาจากความแตกต่างกันแห่งลักษณะวิญญาณเหล่านั่นเอง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ถ้าหากว่าวิญญาณมีอยู่เพียงหนึ่งเดียวเท่านั้นละก็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คงจะไม่มีความชื่นชมยินดี หรือความเศร้าโศกเสียใจ คงไม่มีพันธะหรือความหลุดพ้นเป็นแน่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การทราบซึ่งเป็นเครื่องหมายของวิญญาณในร่างนี้และร่างนั้นย่อมแตกต่างกันออกไป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การทราบอาจแรงกล้า (ปราดเปรื่อง) หรือทื่อ ๆ ก็ได้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ดังนั้นวิญญาณจึงมีจำนวนกำหนดไม่ได้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ถ้าเราจะทึกทักเอาสมมติฐานแบบเอกนิยม เพราะวิญญาณเป็นสิ่งที่แผ่ซ่านทั่วไปสิ่งทั้งปวงแล้ว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 xml:space="preserve">ก็ไม่อาจมีความหลุดพ้นหรือพันธะใด ๆ ทั้งสิ้น (เพราะวิญญาณเป็นเอกรูป) คล้ายอวกาศ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อนึ่ง ดังนั้น วิญญาณก็ไม่ใช่ตัวกระทำหรือผู้ชื่นชมยินดี หรือมิได้คิด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หรือมิได้ขึ้นอยู่กับการต้องเวียนว่ายตายเกิด คล้ายอวกาศอีกนั่นแหละ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อนึ่ง เมื่อทึกทักเอาลัทธิเอกนิยมแล้ว ก็ไม่อาจมีวิญญาณใด ๆ ที่จะชื่นชมยินดีกับความสุขขั้นสุดท้ายได้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เพราะในโลกนี้มีโรคภัยไข้เจ็บอยู่มากมาย และดังนั้น วิญญาณโลกก็อาจมีความสุขบ้างเป็นบางส่วนเท่านั้น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นอกจากนั้น วิญญาณที่เป็นปรากฏการณ์มากมายตกอยู่ในพันธะฉันใด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 xml:space="preserve">วิญญาณโลกก็ไม่อาจเปลื้องตัวจากการเวียนว่ายตายเกิด แต่อาจเปลื้องได้เพียงบางส่วนเท่านั้น ฉะนั้น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lastRenderedPageBreak/>
        <w:tab/>
        <w:t>วิญญาณมีอยู่เฉพาะในร่างกาย เช่นเดียวกับอวกาศมีอยู่ในตุ่มฉะนั้น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เพราะคุณลักษณะของวิญญาณเราจะสามารถสืบหาได้ก็เฉพาะในร่างกายเท่านั้น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 xml:space="preserve">และเพราะเราจะไม่พบวิญญาณในที่อื่นใดเลย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เช่นเดียวกับหม้อแตกต่างจากชิ้นผ้า ฉะนั้น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เพราะฉะนั้น การกระทำ และการชื่นชมยินดี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พันธะและการหลุดพ้น ความชื่นชมยินดีและความเศร้าโศกเสียใจ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และการเวียนว่ายตายเกิดเองก็เช่นเดียวกัน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คือเป็นสิ่งที่อาจเป็นได้เฉพาะบนสมมุติฐานที่ว่า วิญญาณมีอยู่มากมาย และเป็นสิ่งที่กำหนดได้แน่นอนเท่านั้น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”</w:t>
      </w:r>
      <w:r w:rsidRPr="00774DE4">
        <w:rPr>
          <w:rStyle w:val="FootnoteReference"/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footnoteReference w:id="13"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>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๒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อชีวะ หมายถึงไม่มีชีวิต เชน แบ่งอชีวะออกเป็น ๕ ประเภท ได้แก่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๑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วัตถุ หรือปุทคละ ความหมายกว้าง ๆ ก็ได้แก่ สิ่งที่สามารถสัมผัสได้ทางประสาทสัมผัส แต่ตามรากศัพท์หมายถึง สิ่งที่สามารถรวมตัวเข้ากันได้ และแตกสลายออกไปได้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14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ดังนั้นลักษณะของวัตถุธาตุต่าง ๆ จึงมีลักษณะที่สามารถรวมตัวเข้าเป็นกลุ่มเป็นก้อน ในปริมาณและขนาดที่แตกต่างกันออกไป ในขณะเดียวกันก็สามารถแบ่งสลายให้เป็นหน่วยย่อยที่สุด จนไม่สามารถแบ่งได้อีกต่อไป หน่วยย่อยที่เล็กที่สุดนี้ เชนเรียกว่า อณู หรือ อะตอม โดยนัยนี้วัตถุ หรือปุทคละจึงมีอยู่ใน ๒ รูป คือ รูปที่เป็นสขันธะ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ขันธ์ หรือกอง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และรูปที่เป็นอณู หรืออะตอม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วัตถุที่สามารถสัมผัสได้ทุกอย่าง กล่าวโดยสรุปแล้วก็คือขันธะ และโลกทางกายภาพทั้งหมด ก็คือมหาขันธะ การเปลี่ยนแปลงโลกทางกายภาพทั้งมวลจึงเท่ากับเป็นการแตกสลายทางอณู หรืออะตอม เพราอะตอมโดยธรรมชาติของมันไม่ใช่สิ่งที่อยู่คงที่ แต่มีการเปลี่ยนแปลง และพัฒนาเป็นสิ่งต่าง ๆ เรื่อย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๒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เทศะ หมายถึงที่ว่าง ซึ่งสามารถรองรับวัตถุ ซึ่งกินเนื้อที่ มีน้ำหนักได้อาศัยอยู่ได้ เทศะเป็นสิ่งที่ไม่สามารถสัมผัสได้ แต่เราสามารถรับรู้ได้โดยการอนุมาน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 xml:space="preserve">กล่าวคือ วัตถุทุกชนิดต้องการที่อยู่ ที่ที่วัตถุอยู่ได้ต้องเป็นที่ว่าง ดังนั้นที่ว่างจึงมี หากปราศจากที่ว่างแล้ว วัตถุก็ตั้งอยู่ไม่ได้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๓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กาละ หมายถึง ช่วงเวลา ท่านอุมาสวามี ได้ให้ความหมายว่า คือสิ่งที่ทำให้เกิดมีสันตติ เป็นเงื่อนไขที่จำเป็นสำหรับการสืบต่อ การเปลี่ยนแปลง การเคลื่อนไหว ความใหม่ และความเก่า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15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เราไม่สามารถเข้าใจสถานะวัตถุได้เลยหากปราศจากกาละ เช่น มะม่วงลูกหนึ่ง ตอนเป็นผลสีเขียวก็อย่างหนึ่ง เมื่อสุกเป็นสีเหลือก็อีกอย่างหนึ่ง ถ้าไม่มีความแตกต่างระหว่างกาละดังกล่าว เราก็ไม่สามารถเข้าใจความแตกแตกต่างระหว่างผลมะม่วงสีเขียว กับสีเหลืองได้เลย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๔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-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๕) ธรรมและอธรรม ทั้งสองอย่างไม่ได้มีความหมายบ่งถึงลักษณะทางศีลธรรม แต่มีความหมายถึงลักษณะที่ตรงกันข้ามกันของสรรพสิ่ง มีสภาพทรงอยู่ชั่วนิรันดร เป็นเหตุรองรับอย่างเดียว ไม่มีรูปร่าง ไม่มีการเคลื่อนไหว แผ่ในในที่ทั้งปวง ทั้ง ๒ อย่างนี้จะทราบว่ามีอยู่ก็โดยการอนุมาน เหมือนเทศะ และกาละ ท่านอุปมาเหมือนปลาที่ว่ายอยู่ในน้ำ ปลาเหมือนวัตถุธาตุ ส่วน น้ำเหมือนธรรมและอธรรม แม้ปลาจะว่ายด้วยตัวของมันเองก็ตาม แต่ถ้าปราศจากน้ำ การว่ายของปลาก็เป็นไปไม่ได้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อชีวะทั้ง ๕ ประการนี้ ในทัศนะของเชน ๔ ประการหลังจัดเป็นนามธรรม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(immaterial,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amúrta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ส่วนประการแรกจัดเป็นรูปธรรม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(material,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múrta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ทั้ง ๕ ประการนี้ถือว่าเป็นส่วนประกอบที่ทำให้ก่อกำเนิดโลกขึ้นมา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ในประวจนสาระ ได้พรรณนาถึงความสัมพันธ์ระหว่างอชีวะทั้ง ๕ ประการดังกล่าวนี้ พร้อมทั้งโยงไปถึงส่วนทีเรียกว่าชีวะในตอนท้ายด้วย ดังนี้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คุณสมบัติของอากาศก็คือการให้ช่อง คุณสมบัติของธรรมก็คือการเป็นเหตุให้เคลื่อนไหว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คุณสมบัติของอธรรมก็คือการเป็นเหตุให้หยุดนิ่ง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คุณสมบัติของกาละก็คือการล่วงไป คุณสมบัติของชีวะก็คือการรู้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โดยสรุป ท่านควรทราบว่า คุณสมบัติเหล่านี้ทั้งปวงไม่มีรูป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ชีวะ กองแห่งวัตถุ ธรรม อธรรม และอากาศ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มีจุดต่าง ๆ ทางมิติ มีจำนวนนับไม่ถ้วน แต่กาละไม่มีจุดทางมิติเลย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อากาศมีอยู่ทั้งในจักรวาลและนอกจักรวาล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lastRenderedPageBreak/>
        <w:tab/>
        <w:t>ธรรม อธรรมขยายอยู่ทั่วไปเฉพาะในจักรวาลเท่านั้น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กาละก็เช่นเดียวกับอากาศ เพราะกาลอาศัยเนื้อสารสองอย่างอื่น เนื้อสารสองอย่างอื่นเหล่านี้คือชีวะและวัตถุ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 xml:space="preserve">จุดต่าง ๆ ทางมิติของอากาศเป็นฉันใด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จุดต่าง ๆ ของเนื้อสารอื่น ๆ (ยกเว้นกาละ) ก็เป็นฉันนั้น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ปรมาณูไม่มีจุดทางมิติเลย แต่เราก็ใช้อธิบายพัฒนาการของจุดทางมิติอยู่ดี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แต่ว่า ขณะเดียวย่อมไม่มีจุดทางมิติเลย มันเกิดเมื่อเวลาที่เนื้อที่สารพร้อมกับจุดทางมิติเพียงจุดเดียวข้ามจุดทางมิติของอากาศไป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ขณะหนึ่งก็เท่ากับกาละที่ทำให้ปรมาณูเคลื่อน (จากจุดทางมิติหนึ่งไปหาจุดทางมิติอีกจุดหนึ่ง)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สิ่งที่อยู่เบื้องหน้าและเบื้องหลังขณะนั้นก็คือกาละ ขณะเกิดแล้วก็ดับไป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อากาศมีปรมาณูที่เรียกว่าจุดทางมิติครอบครองอยู่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อากาศอาจหาที่บรรจุปรมาณูทั้งปวงได้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ปรมาณูหนึ่ง สองปรมาณู หลายปรมาณู ปรมาณูที่มีจำนวนนับไม่ถ้วน หรือปรมาณูที่ไม่มีที่สิ้นสุด เป็นจุดทางมิติที่มีเนื้อหาสาร เป็นดุจขณะต่าง ๆ แห่งระหว่างปรมาณูนั้น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โลกเต็มไปด้วยวัตถุที่มีการขยายตัวทางด้านอากาศ สมบูรณ์ และเป็นนิรันดร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สิ่งที่รู้จักโลกก็คือชีวะ ที่มีพลังชีวิตสี่อย่างผูกพันอยู่</w:t>
      </w:r>
      <w:r w:rsidRPr="00774DE4">
        <w:rPr>
          <w:rStyle w:val="FootnoteReference"/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footnoteReference w:id="16"/>
      </w:r>
    </w:p>
    <w:p w:rsidR="00B3392F" w:rsidRPr="00774DE4" w:rsidRDefault="000F7709" w:rsidP="00B3392F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</w:pPr>
      <w:r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๓</w:t>
      </w:r>
      <w:r w:rsidR="004C08AD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.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 </w:t>
      </w:r>
      <w:r w:rsidR="00B3392F"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ญาณวิทยา</w:t>
      </w:r>
      <w:r w:rsidR="00B3392F"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before="240" w:after="0" w:line="270" w:lineRule="atLeast"/>
        <w:jc w:val="thaiDistribute"/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t>ก.ประเภทของความรู้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  <w:tab/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เชน ยอมรับความรู้ ๕ ประเภท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17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ได้แก่ ๑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มติชญาณ ๒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ศรุติชญาณ ๓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อวธิชญาณ ๔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มนหปรยายชญาณ และ ๕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เกวลชญาณ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โดยที่ ๒ ประการแรก จัดเป็น ปโรกษะ คือเป็นความรู้ต้องอาศัยสื่อกลาง ๓ ประการหลัง จัดเป็นปรตยักษะ คือเป็นความรู้ที่ไม่ต้องอาศัยสื่อกลาง เป็นความรู้ตรง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ความรู้ ๕ ประเภท มีเนื้อหาสรุปโดยสังเขปดังนี้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lastRenderedPageBreak/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๑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มติชญาณ เป็นความรู้ความเข้าใจขั้นต้น เกิดขึ้นโดยอาศัยประสาทสัมผัส เช่น ตาเห็นรูป หูฟังเสียง จมูกลิ้มดมกลิ่น ลิ้นลิ้มรส กายถูกต้องสัมผัส ซึ่งการรับรู้เหล่านี้ ต้องอาศัยสื่อกลาง คือตัวประสาทสัมผัส และลำพังประสาทสัมผัสคืออายตนะภายนอกกับภายในกระทบกัน ย่อมไม่สามารถเกิดความรู้ได้อย่างแน่นอน ต้องอาศัยจิต และองค์ประกอบอื่น ๆ เป็นสื่อกลางในการรับรู้ด้วย ความรู้ขั้นนี้ท่านจำแนกเป็น ๓ ประเภทคือ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18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อุปลัพภิ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สัมผัส หรือผัสสะ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ภาวนา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จำได้หมายรู้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และ อุปโยคะ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ความเข้าใจ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เป็นความรู้ขั้นอินทรีย์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๒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ศรุติชญาณ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เป็นความรู้ที่ได้รับนิมิต เครื่องหมาย สัญลักษณ์ หรือคำพูด ซึ่งแสดงหรือพรรณนาถึงสิ่งใดสิ่งหนึ่ง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ความรู้ขั้นนี้ ท่านจำแนกออกเป็น ๔ ประเภทคือ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19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ลัพภิ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การร่วมสมาคม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ภาวนา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ความสนใจ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อุปโยคะ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ความเข้าใจ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และนยะ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เค้าความที่ส่อให้เข้าใจเอาเอง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จัดเป็นความรู้โดยอ้อมเพราะอาศัยสื่อกลางเช่นเดียวกัน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โดยเฉพาะอย่างยิ่ง ต้องอาศัยความรู้ขั้นมติชญาณเป็นเครื่องนำทางก่อน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๓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อวธิชญาณ เป็นความรู้ตรง เกิดขึ้นอย่างฉับพลัน ผู้ที่บรรลุถึงความรู้ขั้นนี้สามารถเห็นสิ่งที่อยู่เหนือวิสัยสามัญ เช่น สามารถมองเห็นได้แม้อยู่ในที่ไกล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ความรู้ชนิดนี้จะเกิดขึ้นแก่บุคคลผู้ได้ทำลายหรือระงับอำนาจกรรมบางส่วนได้แล้ว แต่ก็ถูกอำนาจกรรมอีกส่วนจำกัดขอบเขตเอาไว้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อวธิ แปลว่า ถูกจำกัด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๔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มนหปรยายชญาณ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เป็นความรู้ที่สามารถกำหนดความรู้สึกนึกคิดของบุคคลอื่นได้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ความรู้ชนิดนี้ ย่อมเกิดขึ้นแก่บุคคลผู้ที่ละความโกรธ ความอิจฉา ริษยา เป็นต้นได้แล้ว แต่ก็ยังเป็นความรู้ที่จำกัดเช่นเดียวกับความรู้ขั้นอวธิชญาณ พุทธปรัชญาเรียกความรู้ขั้นนี้ว่า เจโตปริยญาณ เป็นญาณหยั่งรู้จิตใจของบุคคลอื่นได้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๕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เกวลชญาณ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เป็นความรู้ขั้นสมบูรณ์ ซึ่งจะทำให้เกิดความเข้าใจอย่างถ่องแท้ถึงทรัพย์ทุกอย่างรวมไปถึงลักษณะอาการที่มันจะเปลี่ยนแปลงทั้งหมดด้วย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ความรู้ชนิดนี้เป็นความรู้ที่ไม่มีขอบเขตจำจัด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ความรู้ชนิดนี้ย่อมเกิดขึ้นแก่บุคคลผู้ทำลายกรรมที่จะขัดขวางญาณได้แล้ว ผู้ที่บรรลุโมกษะแล้วเท่านั้น จึงจะมีความรู้ในขั้นนี้ได้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ความรู้ในขั้นนี้เทียบได้กับสัพพัญญุตญาณในพุทธปรัชญาเถรวาทนั่นเอง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lastRenderedPageBreak/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ในทัศนะของเชน ความรู้ ๓ ประการแรก ยังถือว่า อาจผิดพลาดได้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แต่ความรู้ ๒ ขั้นสุดท้าย เป็นความรู้ที่แท้ ไม่อาจผิดพลาดได้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ความสมเหตุสมผลของความรู้จึงอยู่ที่ประสิทธิภาพในการปฏิบัติ ซึ่งจะทำให้เราได้รับสิ่งที่ดี ในขณะเดียวกันก็ละสิ่งที่เป็นความชั่ว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ไกตันยะ หรือ การรับรู้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เป็นคุณสมบัติของชีวะ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ซึ่งแสดงตัวออกมา ๒ ลักษณะ ลักษณะแรกเรียกว่า ทรรศนะ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การสัมผัส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ลักษณะที่สองเรียกว่า วิชญาณ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พุทธิปัญญา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ความรู้ในขั้นทรรศนะรายละเอียดต่าง ๆ ของสิ่งที่ถูกรู้จะไม่ครบ ขณะที่วิชญาณสามารถรับรู้ได้ครบสมบูรณ์ ความรู้ขั้นทรรศนะเป็นเพียงความรู้ที่ให้ความเข้าใจได้เบื้องต้น หรือแบบธรรมดา ๆ ส่วนความรู้ขั้นวิชญาณ เป็นความรู้รอบยอด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before="240" w:after="0" w:line="270" w:lineRule="atLeast"/>
        <w:jc w:val="thaiDistribute"/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tab/>
        <w:t>ข.ทฤษฎีสยาทวาทในฐานะเครื่องทดสอบความรู้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เครื่องทดสอบความรู้ในปรัชญาเชนเรียกกันโดยทั่วไปว่า ทฤษฎีสยาทวาท หรือบางครั้งก็เรียกว่า สัปตภังคีนยะ แปลว่า ทฤษฎีหรือหลักแห่งการตกลงใจ โดยเนื้อจริง ๆ เป็นเรื่องของความสัมพันธ์ หรือนัยแห่งความจริง ซึ่งตามหลักการของเชนเชื่อว่า ความจริงนั้นมีนัยหลากหลาย การกำหนดว่าเรื่องใดจริงเรื่องใดเท็จจึงไม่สามารถพิจารณาแค่เพียงองค์ประกอบใดองค์ประกอบหนึ่ง หากแต่จำต้องพิจารณาองค์ประกอบโดยรวมให้ครบ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เชนถือว่า ความจริงเป็นสิ่งสัมพัทธ์ และการรู้เกี่ยวกับความจริงก็เป็นสิ่งสัมพัทธ์เช่นเดียวกัน ไม่มีความรู้ใดที่สมบูรณ์ได้โดยตัวของมันเอง เหตุนั้นในการพรรณนาถึงความจริง เราจึงไม่สามารถระบุ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ตายตัว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”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เราใช้ได้ก็แต่เพียงคำว่า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บางที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”, “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อาจเป็น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”,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หรือ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สยาท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”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ตามนัยแห่งทฤษฎีสยาทวาทะ ซึ่งอาจแปลตามรากศัพท์ได้ว่า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วาทะหรือทฤษฎีที่ว่าด้วยเรื่องบางที หรือ อาจจะแห่งความรู้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”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20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ทฤษฎีสยาทวาท หรือ สัปตภังคีนยะ มีหลักการ ๗ ประการ ดังนี้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๑. สยาท อัสติ-บางทีสิ่งนี้มีอยู่จริง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ind w:left="1140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๒. สยาท นาสติ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-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บางทีสิ่งนี้ไม่มีอยู่จริง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ind w:left="1140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๓. สยาท อัสติ นาสติ-บางทีสิ่งนี้มีอยู่จริงและไม่มีอยู่จริง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ind w:left="1140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๔. สยาท อวักตวยัม-บางทีสิ่งนี้ไม่อาจพรรณนาได้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ind w:left="1140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>๕. สยาท อัสติ จะ อวักตวยัม-บางทีสิ่งนี้มีอยู่และไม่อาจพรรณนาได้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ind w:left="1140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๖. สยาท นาสติ จะ อวักตวยัม-บางทีสิ่งนี้ไม่มีอยู่และไม่อาจพรรณนาได้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๗. สยาท อสติ จะ นาสติ จะ อวักตวยัม-บางทีสิ่งนี้มีด้วย ไม่มีด้วย และไม่อาจพรรณนาได้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จากหลักการ ๗ ประการดังกล่าว ทำให้เรามองเห็นว่า ไม่ว่าจะในแง่ของการยอมรับก็ดี การปฏิเสธก็ดี การพรรณนาถึงความจริง หรือสถานการณ์อย่างใดอย่างใดอย่างหนึ่ง หลักการของเชนจะไม่ยืนยัน แต่ใช้คำพูดในลักษณะตั้งข้อสงสัยไว้ก่อน คล้ายหลักการ หรือแนวความคิดปรัชญาแบบวิมตินิยม 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Skepticism)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หรือทฤษฎีความน่าจะเป็น ของตะวันตก </w:t>
      </w:r>
    </w:p>
    <w:p w:rsidR="00B3392F" w:rsidRPr="00774DE4" w:rsidRDefault="000F7709" w:rsidP="00B3392F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</w:pPr>
      <w:r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๔</w:t>
      </w:r>
      <w:r w:rsidR="004C08AD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.</w:t>
      </w:r>
      <w:r w:rsidR="00B3392F"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 จริยศาสตร์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ความคิดทางจริยศาสตร์ของเชนคล้าย ๆ กับระบบปรัชญาอินเดียอื่น ที่กล่าวถึงหนทางแห่งความหลุดพ้น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(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โมกษมารคะ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อุมาสวามินกล่าวไว้ว่า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สัมยัค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-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ทรศนะ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-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ชญาณะ จาริตราณิ โมกษะ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-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มารคาหะ ศรัทธาที่ถูกต้อง ความรู้ที่ถูกต้อง และความประพฤติที่ถูกต้อง รวมทั้ง ๓ ประการนี้เป็นทางแห่งความหลุดพ้น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”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21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ซึ่งดร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.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ราธกฤษณันเรียกทั้ง ๓ ประการนี้ว่า ไตรรัตนะ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(three jewels)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22"/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ถ้าจะมีคำถามว่า ศรัทธา ความรู้ และความประพฤติเช่นไร เรียกว่า ถูกต้อง เชนตอบคำถามนี้ดังนี้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spacing w:after="0" w:line="270" w:lineRule="atLeast"/>
        <w:ind w:left="1418" w:right="849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ศรัทธาในความมีอยู่แท้จริง หรือตัตวะ คือศรัทธาที่ถูกต้อง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ความรู้ในธรรมชาติอย่างอันแท้จริงปราศจากความลังเลสงสัย เรียกว่า ความรู้ที่ถูกต้อง ความวางตนเป็นกลางปราศจากตัณหาหรือความเกลียดชังบุคคลหรือสิ่งภายนอกเรียกว่า ความประพฤติที่ถูกต้อง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23"/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นิวารณะ หรือโมกษะ เป็นจุดหมายสูงสุดในปรัชญาเชน สภาวะของนิวารณะ เป็นสภาวะที่วิญญาณบรรลุสันติตลอดไป หลุดพ้นจากบ่วงของกรรม ไม่มีความห่วงใยในชีวิตหรือวัตถุใด ๆ อีกต่อไป ผู้บรรลุนิวารณะ หรือโมกษะจะไม่เวียนว่ายตายเกิดอีกต่อไป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>โมกษะเป็นการเคลื่อนขึ้นเบื้องบนของวิญญาณโดยไม่หยุดยั้ง เพราะไม่มีกรรมในอดีตขัดขวาง หรือกรรมในอดีตหมดพลังแล้ว เชื้อที่ทำให้เกิดการสืบต่อภพต่อชาติอีกได้สิ้นไปแล้ว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ปรัชญาเชนมีลำดับขั้นของวิญญาณที่เข้าถึงโมกษะ เรียกว่า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สิทธิวิญญาณ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”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ซึ่งมี ๕ ขั้น คือ</w:t>
      </w:r>
      <w:r w:rsidRPr="00774DE4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24"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๑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.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ติรถังกร หรือ ผู้ที่ได้หลุดพ้นแล้ว ได้แก่ศาสดาของศาสนาเชน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๒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.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อรหันต์ ผู้มีวิญญาณสมบูรณ์แล้ว ซึ่งจะบรรลุนิวารณะหลังจากกำจัดกรรมและอินทรีย์ต่าง ๆ ได้หมดสิ้นแล้ว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๓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.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อาจารย์ ได้แก่ประมุขของหมู่ฤษีทั้งหลายในศาสนาเชน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๔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.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อุปาธยายา ได้แก่นักนักบุญผู้สอนหลักคำสอนในศาสนาเชน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๕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.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สาธุ ได้แก่นักบวชทั่วไป เป็นผู้ที่เผยแพร่คำสอนของศาสนาเชน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การพัฒนาตนแต่ละย่างก้าวเพื่อไปสู่ความหลุดพ้น นอกจากจะแสดงนัยโดยสังเขปในโมกษมารคะ หรือไตรรัตนะดังได้กล่าวแล้วข้างต้นแล้ว หลักฐานที่ปรากฏในคัมภีร์ยังมีแสดงรายละเอียดในการปฏิบัติตนไว้อย่างน่าสนใจ ทั้งในรูปของร้อยแก้ว และร้อยกรอง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ผู้เขียนคัดมาเป็นตัวอย่างเพิ่มเติมประกอบการศึกษาดังนี้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ข้อความต่อไปนี้ คัดมาจาก 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สูตรกฤตางคะ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,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๑.๑.๑-๕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“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เราควรทราบสิ่งที่ผูกมัดวิญญาณ และเมื่อทราบแล้ว ก็ควรเปลื้องตนให้พ้นจากพันธะนั้น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พันธะคืออะไร มหาวีระก็ได้ประกาศแล้ว และความรู้คืออะไร มหาวีระก็ได้สอนให้เปลื้องพันธะนั้นแล้ว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ผู้ที่มีความยึดถือ แม้แต่สิ่งเล็กน้อย จะเป็นสิ่งมีชีวิตหรือไม่มีชีวิต หรือพอใจที่อีกคนหนึ่งได้ทำเช่นนั้นหรือไม่ก็ตาม จะไม่พ้นจากความทุกข์ได้เลย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 xml:space="preserve">ถ้ามนุษย์ฆ่าสิ่งที่มีชีวิต หรือใช้ให้คนอื่นฆ่า หรือพอใจที่คนอื่นฆ่า บาปของเขาก็จะเพิ่มพูนขึ้นไปเรื่อย ๆ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lastRenderedPageBreak/>
        <w:tab/>
        <w:t xml:space="preserve">มนุษย์ที่เอาใจใส่ต่อญาติพี่น้องและมิตรสหาย เป็นคนโง่ที่จะต้องรับทุกข์มาก เพราะจำนวนคนเหล่านั้นจะเพิ่มขึ้นเรื่อย ๆ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ทรัพย์สมบัติและญาติพี่น้องไม่อาจช่วยให้เขาพ้นทุกข์ได้เลย ต่อเมื่อเขาทราบธรรมชาติของชีวิตเหล่านั้น เขาจึงจะพ้นจากกรรมได้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”</w:t>
      </w:r>
      <w:r w:rsidRPr="00774DE4">
        <w:rPr>
          <w:rStyle w:val="FootnoteReference"/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footnoteReference w:id="25"/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ข้อความต่อไปนี้ คัดมาจาก 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สูตรกฤตางคสูตร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,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 xml:space="preserve"> ๑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,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๑-๙.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ดิน และน้ำ ไฟกับลม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หญ้า ต้นไม้ และพืช และสัตว์ที่เคลื่อนไหวทั้งปวง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ที่เกิดในไข่ เกิดในครรภ์ เกิดในมูลสัตว์ เกิดในของเหลว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เหล่านี้คือสิ่งที่มีชีวิตชั้นต่าง ๆ กัน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จงรู้เถิดว่า สัตว์เหล่านั้นทั้งปวงก็แสวงหาความสุข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มนุษย์ที่ทำร้ายมัน ชื่อว่าทำร้ายตัวเอง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และจะเกิดเป็นสัตว์เหล่านั้นอีก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บางคนทิ้งมารดา และบิดาเพื่อไปบวช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แต่ก็คงยังใช้ไฟอยู่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 xml:space="preserve">แต่มหาวีระได้กล่าวว่า 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“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หลักการของพวกนักบวชเหล่านั้นต่ำต้อย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เพราะทำให้ผู้อื่นเดือดร้อนเพื่อความสุขของตนเอง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”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ผู้ที่จุดไฟย่อมฆ่าสิ่งที่มีชีวิตเสียมากมาย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ส่วนผู้ที่ดับไฟก็ฆ่าไฟ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ดังนั้น บัณฑิตผู้เข้าใจกฎ จึงไม่ควรก่อไฟ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ในดินและในน้ำมีชีวะอยู่มากมาย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แมลงชนิดที่ชอบกระโดดได้กระโดดเข้าไปในกองไฟ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และพวกหนอนก็อยู่ในไม้ที่มีไฟลุกโชน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เมื่อจุดไฟขึ้น สัตว์ทั้งปวงนั้นก็จะถูกเผาหมด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แม้แต่พืชทั้งหลายก็มีชีวะ สามารถที่จะเจริญเติบโตได้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ร่างกายของพืชทั้งหลายก็ต้องการอาหาร มันล้วนแต่เป็นปัจเจก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พวกที่บ้าระห่ำได้ตัดพืชเหล่านั้นเพื่อความสุขของตนเอง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และในการทำเช่นนั้น เขาได้ประหารสิ่งที่มีชีวะเสียมากมาย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lastRenderedPageBreak/>
        <w:tab/>
        <w:t>ผู้ที่ทำลายพืชไม่ว่าจะเพิ่งออกเป็นหน่อหรือเจริญเต็มที่แล้วก็ตาม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ชื่อว่าย่อมสร้างไม้เรียวเฆี่ยนหลังตนเอง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เขาได้พูดว่า หลักการของบุคคลเหล่านั้น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ที่ทำร้ายพืชเพื่อเอาความสุขของตนเองนั้น เป็นหลักการที่เลวร้าย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”</w:t>
      </w:r>
      <w:r w:rsidRPr="00774DE4">
        <w:rPr>
          <w:rStyle w:val="FootnoteReference"/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footnoteReference w:id="26"/>
      </w:r>
    </w:p>
    <w:p w:rsidR="00B3392F" w:rsidRPr="00774DE4" w:rsidRDefault="00B3392F" w:rsidP="00B3392F">
      <w:pPr>
        <w:tabs>
          <w:tab w:val="left" w:pos="1134"/>
        </w:tabs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ข้อความต่อไปนี้ คัดมาจาก 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อาจารางคสูตร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, 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๑.๒.๑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“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ผู้ที่มีความปรารถนาอยากได้คุณสมบัติต่าง ๆ ของสิ่งทั้งหลาย เป็นคนโง่งมงาย และย่อมตกไปสู่อำนาจแห่งมหาทุกข์ เพราะเขาคิดว่า เรามี มารดา บิดา พี่สาว น้องสาว ภรรยา บุตร ธิดา บุตรสะใภ้ เพื่อนฝูง ญาติที่ใกล้ชิด และญาติห่าง ๆ และผู้ที่คุ้นเคย เรามีสมบัติต่าง ๆ มากมายหลายชนิด เรามีกำไร เราต้องการอาหาร และเครื่องนุ่งห่ม ประชาชนถูกหลอกลวงอยู่กับสิ่งต่าง ๆ เหล่านี้ พวกเขากังวลอยู่ทั้งวันทั้งคืน พวกเขาจะทำงานทั้งในฤดูกาล และนอกฤดูกาล พวกเขาอยากได้โชคลาภและมั่งมีเงินทอง พวกเขาทำร้ายกันและทำทารุณกรรมและหันจิตใจมาทำกรรมชั่วครั้งแล้วครั้งเล่า ดังนั้น คนเป็นจำนวนมากจึงมีอายุสั้น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 xml:space="preserve">เพราะเมื่อตา หู จมูก ลิ้น และกายอ่อนแอลง เขาก็จะทราบว่า ชีวิตของเขากำลังหง่อม และหลังจากนั้นไม่นานนัก ความรู้สึกของเขาจะจมลงสู่ความหลง พวกญาติที่เขาอยู่ด้วยจะบ่นเขาก่อน แล้วเขาก็จะบ่นญาติเหล่านั้นบ้าง คนแก่ไม่เหมาะแก่การที่จะหัวเราะ หรือเล่น ไม่เหมาะต่อการที่จะได้รับความสุขหรือการแสดงตัว ดังนั้น มนุษย์จึงควรมีเมตตาสงสารกัน ยึดปัจจุบันเข้าไว้ให้มั่นคง และอย่ายอมให้ถูกหลอกลวงแม้แต่ชั่วโมงเดียว เพราะคนหนุ่ม คนแก่ และชีวิตเองต่างก็สลายไปในที่สุดด้วยกันทั้งนั้น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บัณฑิตผู้เห็นสภาวะแห่งความทุกข์และสุขทุกชนิด ก่อนที่จะเห็นชีวิตของตนเสื่อมลง ก็ควรรู้จักขณะที่ถูกต้อง (เพื่อดำเนินชีวิตแบบอนาคาริก)...ก่อนที่ประสาทจะอ่อนเปลี้ย เขาควรดำเนินชีวิตเพื่อสวัสดิภาพที่แท้จริงของตนเอง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”</w:t>
      </w:r>
      <w:r w:rsidRPr="00774DE4">
        <w:rPr>
          <w:rStyle w:val="FootnoteReference"/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footnoteReference w:id="27"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ข้อความต่อไปนี้ คัดจาก 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นาลฑิยารฺ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ไม่มีการที่จะผ่านพ้นวัน (ตาย) ที่กำหนดไว้ไปได้เลย ไม่มีใคร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ในโลกที่จะพ้นจากความตาย และหนีแล้วก็ไปอย่างเสรีได้เลย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lastRenderedPageBreak/>
        <w:tab/>
        <w:t xml:space="preserve">ท่านผู้ซึ่งสะสมทรัพย์สมบัติอยู่ จงเลิกสะสมเสียเถิด 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! 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พรุ่งนี้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กลองในงานศพก็จะตีอยู่แล้ว (๖)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 xml:space="preserve">มารดาของเราให้กำเนิดแก่เรา ทิ้งเราไป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หามารดาของท่าน ซึ่งได้จากไปแล้วในแบบเดียวกัน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และไปแสวงหาคนอื่นมาเป็นมารดา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นี่เป็นวิถีทางของโลก (๑๕)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 xml:space="preserve">มนุษย์เกิดมาโดยมิได้รับเชิญ เข้าร่วมในครอบครัวในฐานะเป็นญาติ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และจากไปอย่างสงบ นกย่อม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บินจากต้นไม้ที่มีรังเดิมของมันไปอย่างสงบฉันใด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มนุษย์ย่อมละทิ้งร่างที่ว่างเปล่าของตนไปหามหมู่ญาติฉันนั้น (๓๐)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 xml:space="preserve">หัวกะโหลกของคนตาย พร้อมกับเบ้าตาที่ลึก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ดูน่าสะอิดสะเอียนนัยน์ตา ยิงฟันอยู่ กล่าวกะผู้มีชีวิตอยู่ว่า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“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จงระมัดระวัง และรักษาทางกุศลไว้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นั่นเป็นทางบุญที่จะทำให้ร่างกายมีคุณค่า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” (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๔๙)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 xml:space="preserve">เมื่อมนุษย์โผล่ขึ้นมาในหมู่ศัตรู และปรารถนาที่จะสู้รบ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บัณฑิตควรบอกว่า ไม่เป็นการขี้ขลาดเลย ที่จะปฏิเสธคำท้าทายนั้น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แม้เมื่อศัตรูของท่านทำความชั่วอย่างที่สุด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ก็นับว่าเป็นการถูกต้องที่ท่านจะไม่ทำความชั่วตอบ (๖๗)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 xml:space="preserve">ถ้าท่านส่งลูกวัวตัวเล็ก ๆ เข้าไปในฝูงแม่วัว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มันก็จะค้นหาแม่ของมันได้ด้วยความชำนาญโดยไม่พลาดเลย ข้อนี้ฉันใด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กรรมเก่าย่อมแสวงหาผู้ทำได้ฉันนั้น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และผู้ทำกรรมจะต้องได้รับผลกรรมอย่างแน่นอน (๑๐๗)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 xml:space="preserve">วัวมีรูปร่างและสีสันต่าง ๆ กันอยู่มากมาย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(แต่) น้ำนมของมันก็มีสีขาว (เหมือนกัน) เสมอ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วิถีทางแห่งคุณความดีมีทางเดียวเช่นเดียวกันกับน้ำนมเหมือนกัน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(แม้ว่า) ศาสนาต่าง ๆ จะสอนให้แตกต่างกันออกไปมากมายก็ตาม (๑๑๘)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 xml:space="preserve">การศึกษาเป็นขุมทรัพย์ที่ไม่ต้องมีการคุ้มกัน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lastRenderedPageBreak/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ไม่มีไฟที่ใดจะทำลายล้างมันได้ หรือไม่มีกษัตริย์ผู้ริษยาองค์ใดจะถือเอาไปได้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การศึกษาเป็นมรดกที่ดีที่สุดที่มนุษย์จะทิ้งไว้ให้บุตรหลานได้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สิ่งอื่น ๆ หาใช่ทรัพย์สมบัติที่แท้จริงไม่ (๑๓๔)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ชีวิตที่ผ่านไปด้วยการบำเพ็ญทุกรกิริยาเป็นชีวิตที่ดีที่สุด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ชีวิตที่ล่วงไปกับบุคคลที่ตนรักเป็นชีวิตปานกลาง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  <w:t>ชีวิตที่ไม่เคยมีความพอใจเลยเป็นชีวิตที่เลวที่สุด (๓๖๕)</w:t>
      </w:r>
      <w:r w:rsidRPr="00774DE4">
        <w:rPr>
          <w:rStyle w:val="FootnoteReference"/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footnoteReference w:id="28"/>
      </w:r>
    </w:p>
    <w:p w:rsidR="00B3392F" w:rsidRPr="00774DE4" w:rsidRDefault="000F7709" w:rsidP="00B3392F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</w:pPr>
      <w:r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๕</w:t>
      </w:r>
      <w:r w:rsidR="004C08AD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.</w:t>
      </w:r>
      <w:bookmarkStart w:id="0" w:name="_GoBack"/>
      <w:bookmarkEnd w:id="0"/>
      <w:r w:rsidR="00B3392F"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 สรุป</w:t>
      </w:r>
      <w:r w:rsidR="00B3392F" w:rsidRPr="00774DE4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ปรัชญาเชน เป็นปรัชญาร่วมสมัยกับพระพุทธศาสนา ในคัมภีร์พระไตรปิฎก และคัมภีร์อรรถกถา จึงปรากฏร่องรอยการปฏิสัมพันธ์ระหว่างพระพุทธเจ้า พระสงฆ์สาวกกับลัทธินี้อยู่เนือง ๆ ไม่ว่าจะเป็นลักษณะของการสนทนาธรรม การโต้วาทะ หรือการแสดงธรรมโปรดนักบวชเชน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ในแง่อภิปรัชญา ปรัชญาเชนยืนยันแนวความคิดเรื่องอเนกันตวาท คือแนวคิดที่อธิบายโลก และสรรพสิ่งทั้งหลายบนพื้นฐานของความหลากหลาย เพราะปรัชญาเชนไม่เชื่อว่า สรรพสิ่งทั้งหลายในโลกซึ่งมีความแตกต่างกันจะมีต้นกำเนิดมาจากสิ่งเดียว หรือเพียงแค่สิ่ง ๒ สิ่ง ดังนั้นแม้ปรัชญาเชนจะพูดถึงเรื่องชีวะ และอชีวะ ซึ่งดูเหมือนมีเพียง ๒ ประการ แต่ในความจริงแล้ว ทั้งชีวะและอชีวะก็แบ่งย่อยในรายละเอียดอีกมากมาย ซึ่งก็เข้ากับหลักการเรื่องอเนกันตวาท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ในแง่ญาณวิทยา ปรัชญาเชนยึดหลักสยาทวาทะ ซึ่งหลักการนี้ตั้งอยู่บนพื้นฐานของการเชื่อว่า โลกแห่งความเป็นจริงนั้นมีความหลากหลาย และบนพื้นฐานแห่งความหลากหลายเช่นนี้ จึงไม่ควรด่วนสรุปเป็นอย่างใดอย่างหนึ่งแน่นอนทันที แต่ควรพิจารณาประเด็นสัมพันธ์ให้ครอบคลุมทุกส่วนก่อน ท่าทีเช่นนี้ เท่ากับว่าปรัชญาเชนนั้นจะไม่ยอมตกลงปลงใจยอมรับความจริงอย่างใดอย่างหนึ่งทันที เบื้องต้นจึงตั้งข้อสงสัยไว้ก่อน เกณฑ์การตัดสินองค์ความรู้แท้จึงใช้คำว่า 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บางที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>”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ทุกครั้ง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774DE4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ในแง่จริยศาสตร์ หลักการทั่วไปของปรัชญาเชนเน้นเรื่องความไม่เบียดเบียน อาจจะเรียกได้ว่า ปรัชญาเชนถือหลักการข้อนี้เคร่งครัดมาก เข้าข่ายเป็นอัตตกิลมัตถานุ</w:t>
      </w:r>
      <w:r w:rsidRPr="00774DE4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>โยค ทั้งนี้ทั้งนั้นหลักการดังกล่าวนี้ก็เพื่อส่งเสริมให้ถึงเป้าหมายสุดท้ายคือการบรรลุถึงโมกษะ ซึ่งจะบรรลุได้ก็ต้องผ่านกระบวนการบำเพ็ญตบะอย่างเคร่งครัดนั่นเอง</w:t>
      </w:r>
    </w:p>
    <w:p w:rsidR="00A46B2B" w:rsidRPr="00774DE4" w:rsidRDefault="00A46B2B" w:rsidP="00A46B2B">
      <w:pPr>
        <w:rPr>
          <w:rFonts w:ascii="TH Niramit AS" w:hAnsi="TH Niramit AS" w:cs="TH Niramit AS"/>
        </w:rPr>
      </w:pPr>
    </w:p>
    <w:p w:rsidR="000C3241" w:rsidRPr="00774DE4" w:rsidRDefault="000C3241" w:rsidP="00A46B2B">
      <w:pPr>
        <w:rPr>
          <w:rFonts w:ascii="TH Niramit AS" w:hAnsi="TH Niramit AS" w:cs="TH Niramit AS"/>
        </w:rPr>
      </w:pPr>
    </w:p>
    <w:sectPr w:rsidR="000C3241" w:rsidRPr="00774DE4" w:rsidSect="004C08AD">
      <w:headerReference w:type="default" r:id="rId8"/>
      <w:footnotePr>
        <w:numFmt w:val="thaiNumbers"/>
      </w:footnotePr>
      <w:pgSz w:w="11907" w:h="16839" w:code="9"/>
      <w:pgMar w:top="2160" w:right="1440" w:bottom="1440" w:left="2160" w:header="720" w:footer="720" w:gutter="0"/>
      <w:pgNumType w:fmt="thaiNumbers" w:start="9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101" w:rsidRDefault="00255101" w:rsidP="00645EDC">
      <w:pPr>
        <w:spacing w:after="0" w:line="240" w:lineRule="auto"/>
      </w:pPr>
      <w:r>
        <w:separator/>
      </w:r>
    </w:p>
  </w:endnote>
  <w:endnote w:type="continuationSeparator" w:id="0">
    <w:p w:rsidR="00255101" w:rsidRDefault="00255101" w:rsidP="00645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101" w:rsidRDefault="00255101" w:rsidP="00645EDC">
      <w:pPr>
        <w:spacing w:after="0" w:line="240" w:lineRule="auto"/>
      </w:pPr>
      <w:r>
        <w:separator/>
      </w:r>
    </w:p>
  </w:footnote>
  <w:footnote w:type="continuationSeparator" w:id="0">
    <w:p w:rsidR="00255101" w:rsidRDefault="00255101" w:rsidP="00645EDC">
      <w:pPr>
        <w:spacing w:after="0" w:line="240" w:lineRule="auto"/>
      </w:pPr>
      <w:r>
        <w:continuationSeparator/>
      </w:r>
    </w:p>
  </w:footnote>
  <w:footnote w:id="1">
    <w:p w:rsidR="001E23E2" w:rsidRPr="00774DE4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774DE4">
        <w:rPr>
          <w:rFonts w:ascii="TH Niramit AS" w:hAnsi="TH Niramit AS" w:cs="TH Niramit AS"/>
          <w:sz w:val="28"/>
          <w:szCs w:val="28"/>
          <w:cs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เช่น ฝันเห็นวัวสีขาวมีรัศมีรอบกาย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ฝันเห็นราชสีห์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ฝันเห็นเทพลักษมี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ฝันเห็นมาลัยดอกไม้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ฝันเห็นพระจันทร์วันเพ็ญ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ฝันเห็นพระอาทิตย์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ฝันเห็นกองรัตนะ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ฝันเห็นพาหนะจากสวรรค์ ฯลฯ สุดท้ายฝันเห็นไฟปราศจากควัน ซึ่งความฝันเหล่านี้ก็ได้มีการพยากรณ์ในเชิงที่ประกาศว่า ผู้ที่มากำเนิดนี้เป็นผู้มีบุญาธิการ และจักได้กระทำการใหญ่ เป็นประโยชน์แก่มวลมนุษยชาติ ดูข้อมูลจาก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Fourteen Auspicious Dreams of Mother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Trishala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อ้างอิงใน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http://www.sacred-texts.com/jai/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14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dreams.txt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&lt;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เข้าถึงเมื่อวันที่ ๓ มีนาคม ๒๕๕๔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&gt;</w:t>
      </w:r>
    </w:p>
  </w:footnote>
  <w:footnote w:id="2">
    <w:p w:rsidR="001E23E2" w:rsidRPr="00774DE4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774DE4">
        <w:rPr>
          <w:rFonts w:ascii="TH Niramit AS" w:hAnsi="TH Niramit AS" w:cs="TH Niramit AS"/>
          <w:sz w:val="28"/>
          <w:szCs w:val="28"/>
          <w:cs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Radhakrishnan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Indian Philosophy vol. 1. (London: George Allen &amp;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Uwin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, 1971), p.290.</w:t>
      </w:r>
    </w:p>
  </w:footnote>
  <w:footnote w:id="3">
    <w:p w:rsidR="001E23E2" w:rsidRPr="00774DE4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774DE4">
        <w:rPr>
          <w:rFonts w:ascii="TH Niramit AS" w:hAnsi="TH Niramit AS" w:cs="TH Niramit AS"/>
          <w:sz w:val="28"/>
          <w:szCs w:val="28"/>
          <w:cs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สำนักงานคณะกรรมการวิจัยแห่งชาติ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ผู้จัดแปล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. 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สารัตถะปรัชญาอินเดีย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. (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กรุงเทพ </w:t>
      </w:r>
      <w:proofErr w:type="gram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ฯ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:</w:t>
      </w:r>
      <w:proofErr w:type="gram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สำนักงานคณะกรรมการวิจัยแห่งชาติ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๒๕๓๑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),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๔๘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.</w:t>
      </w:r>
    </w:p>
  </w:footnote>
  <w:footnote w:id="4">
    <w:p w:rsidR="001E23E2" w:rsidRPr="00774DE4" w:rsidRDefault="001E23E2" w:rsidP="00B3392F">
      <w:pPr>
        <w:pStyle w:val="NoSpacing"/>
        <w:rPr>
          <w:rFonts w:ascii="TH Niramit AS" w:hAnsi="TH Niramit AS" w:cs="TH Niramit AS"/>
          <w:sz w:val="28"/>
        </w:rPr>
      </w:pPr>
    </w:p>
  </w:footnote>
  <w:footnote w:id="5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Radhakrishnan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Indian Philosophy vol. 1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, p.286.</w:t>
      </w:r>
    </w:p>
  </w:footnote>
  <w:footnote w:id="6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Ibid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. p 291.</w:t>
      </w:r>
    </w:p>
  </w:footnote>
  <w:footnote w:id="7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Dr.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Chandradhar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Sharma, </w:t>
      </w:r>
      <w:proofErr w:type="gramStart"/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A</w:t>
      </w:r>
      <w:proofErr w:type="gramEnd"/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 xml:space="preserve"> Critical Survey of Indian Philosophy.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(</w:t>
      </w:r>
      <w:proofErr w:type="gram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Delhi :</w:t>
      </w:r>
      <w:proofErr w:type="gram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Motilal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Banarsidass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Publishers, 1987), p. 48.</w:t>
      </w:r>
    </w:p>
  </w:footnote>
  <w:footnote w:id="8">
    <w:p w:rsidR="001E23E2" w:rsidRPr="00774DE4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อหิมฺสา ปรฺโม ธรฺม ฯ อหิงสา เป็นบรมธรรม.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A Treatise On Jainism By - Shri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Jayatilal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S.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Sanghvi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http://www.sacred-texts.com/jai/treatise.txt &lt;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เข้าถึงเมื่อวันที่ ๔ มีนาคม ๒๕๕๔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&gt;</w:t>
      </w:r>
    </w:p>
  </w:footnote>
  <w:footnote w:id="9">
    <w:p w:rsidR="001E23E2" w:rsidRPr="00774DE4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Radhakrishnan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. Ed. 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History of Philosophy: Eastern and Western vol. 1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. (George Allen &amp; Unwin, 1967), p.139.</w:t>
      </w:r>
    </w:p>
  </w:footnote>
  <w:footnote w:id="10">
    <w:p w:rsidR="001E23E2" w:rsidRPr="00774DE4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มหาปุราณะ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๔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: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๑๖-๓๑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๓๘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: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๔๐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อ้างใน จำนงค์ ทองประเสริฐ์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ผู้แปล.บ่อเกิดลัทธิประเพณีอินเดีย ภาค ๑. (กรุงเทพ ฯ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: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ราชบัณฑิตยสถาน จัดพิมพ์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๒๕๔๐)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๘๒-๘๓.</w:t>
      </w:r>
    </w:p>
  </w:footnote>
  <w:footnote w:id="11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Ibid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. p. 320.</w:t>
      </w:r>
    </w:p>
  </w:footnote>
  <w:footnote w:id="12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อ้างใน จำนงค์ ทองประเสริฐ์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ผู้แปล.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อ้างแล้ว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๕๒.</w:t>
      </w:r>
    </w:p>
  </w:footnote>
  <w:footnote w:id="13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28"/>
          <w:szCs w:val="28"/>
          <w:cs/>
        </w:rPr>
        <w:t>คุณธรวาท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28"/>
          <w:szCs w:val="28"/>
        </w:rPr>
        <w:t>,</w:t>
      </w:r>
      <w:r w:rsidRPr="00774DE4">
        <w:rPr>
          <w:rFonts w:ascii="TH Niramit AS" w:eastAsia="Times New Roman" w:hAnsi="TH Niramit AS" w:cs="TH Niramit AS"/>
          <w:i/>
          <w:iCs/>
          <w:color w:val="000000"/>
          <w:sz w:val="28"/>
          <w:szCs w:val="28"/>
          <w:cs/>
        </w:rPr>
        <w:t>๑.๓๒-๓๙.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อ้างใน จำนงค์ ทองประเสริฐ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ผู้แปล.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อ้างแล้ว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๘๔-๘๖.</w:t>
      </w:r>
    </w:p>
  </w:footnote>
  <w:footnote w:id="14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M.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Datta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, S. C. Chatterjee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. Introduction to Indian Philosophy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. (</w:t>
      </w:r>
      <w:proofErr w:type="gram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India :</w:t>
      </w:r>
      <w:proofErr w:type="gram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University of Calcutta, 1984), p. 96.</w:t>
      </w:r>
    </w:p>
  </w:footnote>
  <w:footnote w:id="15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proofErr w:type="gramStart"/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Ibid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.,</w:t>
      </w:r>
      <w:proofErr w:type="gram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p. 97.</w:t>
      </w:r>
    </w:p>
  </w:footnote>
  <w:footnote w:id="16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อ้างใน จำนงค์ ทองประเสริฐ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ผู้แปล. 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อ้างแล้ว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,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หน้า ๘๑.</w:t>
      </w:r>
    </w:p>
  </w:footnote>
  <w:footnote w:id="17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Radhakrishnan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Indian Philosophy vol. 1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. Op. cit. p. 294.</w:t>
      </w:r>
    </w:p>
  </w:footnote>
  <w:footnote w:id="18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proofErr w:type="gramStart"/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Ibid.,</w:t>
      </w:r>
      <w:proofErr w:type="gram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p 295.</w:t>
      </w:r>
    </w:p>
  </w:footnote>
  <w:footnote w:id="19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Radhakrishnan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Indian Philosophy vol. 1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. Op. cit. p. 295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.</w:t>
      </w:r>
    </w:p>
  </w:footnote>
  <w:footnote w:id="20">
    <w:p w:rsidR="001E23E2" w:rsidRPr="00774DE4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สุนทร ณ รังสี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 xml:space="preserve">ปรัชญาอินเดีย 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 xml:space="preserve">: 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ประวัติและลัทธิ.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(กรุงเทพ ฯ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: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สำนักพิมพ์จุฬาลงกรณ์มหาวิทยาลัย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๒๕๓๗)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๑๐๔.</w:t>
      </w:r>
    </w:p>
  </w:footnote>
  <w:footnote w:id="21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Radhakrishnan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ed. 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 xml:space="preserve">History of Philosophy: Eastern and Western vol. 1,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p. 147.</w:t>
      </w:r>
    </w:p>
  </w:footnote>
  <w:footnote w:id="22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Radhakrishnan</w:t>
      </w:r>
      <w:proofErr w:type="spellEnd"/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 xml:space="preserve"> , Indian Philosophy vol. 1, </w:t>
      </w:r>
      <w:proofErr w:type="spellStart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Ibid.,p</w:t>
      </w:r>
      <w:proofErr w:type="spellEnd"/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. 325</w:t>
      </w:r>
    </w:p>
  </w:footnote>
  <w:footnote w:id="23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Ibid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. </w:t>
      </w:r>
    </w:p>
  </w:footnote>
  <w:footnote w:id="24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ทรงวิทย์ แก้วศรี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บรรณาธิการ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. 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มหาจุฬา ฯ วิชาการ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ปรัชญาบุรพทิศ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.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(พิมพ์ในงานฉลองครบรอบ ๑๐๐ ปี แห่งการสถาปนา ๘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–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๑๒ พฤศจิกายน ๒๕๓๒)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๒๓๒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>.</w:t>
      </w:r>
    </w:p>
  </w:footnote>
  <w:footnote w:id="25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อ้างใน จำนงค์ ทองประเสริฐ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ผู้แปล.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อ้างแล้ว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๕๘.</w:t>
      </w:r>
    </w:p>
  </w:footnote>
  <w:footnote w:id="26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อ้างใน จำนงค์ ทองประเสริฐ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ผู้แปล.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อ้างแล้ว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๖๓.</w:t>
      </w:r>
    </w:p>
  </w:footnote>
  <w:footnote w:id="27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อ้างใน จำนงค์ ทองประเสริฐ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ผู้แปล.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อ้างแล้ว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๖๑.</w:t>
      </w:r>
    </w:p>
  </w:footnote>
  <w:footnote w:id="28">
    <w:p w:rsidR="001E23E2" w:rsidRPr="00774DE4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774DE4">
        <w:rPr>
          <w:rFonts w:ascii="TH Niramit AS" w:hAnsi="TH Niramit AS" w:cs="TH Niramit AS"/>
          <w:sz w:val="28"/>
          <w:szCs w:val="28"/>
        </w:rPr>
        <w:tab/>
      </w:r>
      <w:r w:rsidRPr="00774DE4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774DE4">
        <w:rPr>
          <w:rFonts w:ascii="TH Niramit AS" w:hAnsi="TH Niramit AS" w:cs="TH Niramit AS"/>
          <w:sz w:val="28"/>
          <w:szCs w:val="28"/>
        </w:rPr>
        <w:t xml:space="preserve">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อ้างใน จำนงค์ ทองประเสริฐ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ผู้แปล.</w:t>
      </w:r>
      <w:r w:rsidRPr="00774DE4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อ้างแล้ว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774DE4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๗๓-๗๖.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9992501"/>
      <w:docPartObj>
        <w:docPartGallery w:val="Page Numbers (Top of Page)"/>
        <w:docPartUnique/>
      </w:docPartObj>
    </w:sdtPr>
    <w:sdtEndPr>
      <w:rPr>
        <w:noProof/>
      </w:rPr>
    </w:sdtEndPr>
    <w:sdtContent>
      <w:p w:rsidR="00553886" w:rsidRDefault="00553886">
        <w:pPr>
          <w:pStyle w:val="Header"/>
          <w:jc w:val="right"/>
        </w:pPr>
        <w:r w:rsidRPr="00553886">
          <w:rPr>
            <w:rFonts w:ascii="TH SarabunPSK" w:hAnsi="TH SarabunPSK" w:cs="TH SarabunPSK"/>
            <w:b w:val="0"/>
            <w:bCs w:val="0"/>
            <w:szCs w:val="32"/>
          </w:rPr>
          <w:fldChar w:fldCharType="begin"/>
        </w:r>
        <w:r w:rsidRPr="00553886">
          <w:rPr>
            <w:rFonts w:ascii="TH SarabunPSK" w:hAnsi="TH SarabunPSK" w:cs="TH SarabunPSK"/>
            <w:b w:val="0"/>
            <w:bCs w:val="0"/>
            <w:szCs w:val="32"/>
          </w:rPr>
          <w:instrText xml:space="preserve"> PAGE   \* MERGEFORMAT </w:instrText>
        </w:r>
        <w:r w:rsidRPr="00553886">
          <w:rPr>
            <w:rFonts w:ascii="TH SarabunPSK" w:hAnsi="TH SarabunPSK" w:cs="TH SarabunPSK"/>
            <w:b w:val="0"/>
            <w:bCs w:val="0"/>
            <w:szCs w:val="32"/>
          </w:rPr>
          <w:fldChar w:fldCharType="separate"/>
        </w:r>
        <w:r w:rsidR="004C08AD">
          <w:rPr>
            <w:rFonts w:ascii="TH SarabunPSK" w:hAnsi="TH SarabunPSK" w:cs="TH SarabunPSK"/>
            <w:b w:val="0"/>
            <w:bCs w:val="0"/>
            <w:noProof/>
            <w:szCs w:val="32"/>
            <w:cs/>
          </w:rPr>
          <w:t>๑๑๕</w:t>
        </w:r>
        <w:r w:rsidRPr="00553886">
          <w:rPr>
            <w:rFonts w:ascii="TH SarabunPSK" w:hAnsi="TH SarabunPSK" w:cs="TH SarabunPSK"/>
            <w:b w:val="0"/>
            <w:bCs w:val="0"/>
            <w:noProof/>
            <w:szCs w:val="32"/>
          </w:rPr>
          <w:fldChar w:fldCharType="end"/>
        </w:r>
      </w:p>
    </w:sdtContent>
  </w:sdt>
  <w:p w:rsidR="00553886" w:rsidRDefault="005538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7367C"/>
    <w:multiLevelType w:val="hybridMultilevel"/>
    <w:tmpl w:val="022479F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">
    <w:nsid w:val="015A0BC5"/>
    <w:multiLevelType w:val="hybridMultilevel"/>
    <w:tmpl w:val="6C4E5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267D4"/>
    <w:multiLevelType w:val="hybridMultilevel"/>
    <w:tmpl w:val="48AA2F8E"/>
    <w:lvl w:ilvl="0" w:tplc="E3FA7ABE">
      <w:start w:val="1"/>
      <w:numFmt w:val="thaiNumbers"/>
      <w:lvlText w:val="%1."/>
      <w:lvlJc w:val="left"/>
      <w:pPr>
        <w:ind w:left="2130" w:hanging="1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F64C58"/>
    <w:multiLevelType w:val="hybridMultilevel"/>
    <w:tmpl w:val="20A0220A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57198"/>
    <w:multiLevelType w:val="hybridMultilevel"/>
    <w:tmpl w:val="50AC2B26"/>
    <w:lvl w:ilvl="0" w:tplc="B6242DB2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5">
    <w:nsid w:val="09C870B6"/>
    <w:multiLevelType w:val="hybridMultilevel"/>
    <w:tmpl w:val="05E437A4"/>
    <w:lvl w:ilvl="0" w:tplc="5150027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">
    <w:nsid w:val="0C3868DB"/>
    <w:multiLevelType w:val="hybridMultilevel"/>
    <w:tmpl w:val="2326F0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51D4D"/>
    <w:multiLevelType w:val="hybridMultilevel"/>
    <w:tmpl w:val="AE24462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A79D1"/>
    <w:multiLevelType w:val="hybridMultilevel"/>
    <w:tmpl w:val="14EC279A"/>
    <w:lvl w:ilvl="0" w:tplc="218EAB9C">
      <w:start w:val="1"/>
      <w:numFmt w:val="thaiLett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18F47736"/>
    <w:multiLevelType w:val="hybridMultilevel"/>
    <w:tmpl w:val="1C3EC2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77BD9"/>
    <w:multiLevelType w:val="hybridMultilevel"/>
    <w:tmpl w:val="756ABEDC"/>
    <w:lvl w:ilvl="0" w:tplc="3F6442C8">
      <w:start w:val="1"/>
      <w:numFmt w:val="thaiNumb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1C841DE3"/>
    <w:multiLevelType w:val="hybridMultilevel"/>
    <w:tmpl w:val="E258F0A0"/>
    <w:lvl w:ilvl="0" w:tplc="088C466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E0D1A64"/>
    <w:multiLevelType w:val="hybridMultilevel"/>
    <w:tmpl w:val="3CACF70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E35F4"/>
    <w:multiLevelType w:val="hybridMultilevel"/>
    <w:tmpl w:val="2AB83D1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6C3A32"/>
    <w:multiLevelType w:val="hybridMultilevel"/>
    <w:tmpl w:val="B6CA00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5">
    <w:nsid w:val="24894E98"/>
    <w:multiLevelType w:val="hybridMultilevel"/>
    <w:tmpl w:val="1F348AA6"/>
    <w:lvl w:ilvl="0" w:tplc="39444DF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74F2E8C2">
      <w:start w:val="1"/>
      <w:numFmt w:val="thaiNumbers"/>
      <w:lvlText w:val="%2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>
    <w:nsid w:val="25D63C9F"/>
    <w:multiLevelType w:val="hybridMultilevel"/>
    <w:tmpl w:val="A0AED9A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BD5E42"/>
    <w:multiLevelType w:val="hybridMultilevel"/>
    <w:tmpl w:val="8D44E4B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8">
    <w:nsid w:val="292A6887"/>
    <w:multiLevelType w:val="hybridMultilevel"/>
    <w:tmpl w:val="B178FD9E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3210F"/>
    <w:multiLevelType w:val="hybridMultilevel"/>
    <w:tmpl w:val="1506E530"/>
    <w:lvl w:ilvl="0" w:tplc="2BD297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1F363FA"/>
    <w:multiLevelType w:val="hybridMultilevel"/>
    <w:tmpl w:val="81E48DF4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336F4"/>
    <w:multiLevelType w:val="hybridMultilevel"/>
    <w:tmpl w:val="DB2CA2B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970F3"/>
    <w:multiLevelType w:val="hybridMultilevel"/>
    <w:tmpl w:val="CFAC91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3">
    <w:nsid w:val="35832C32"/>
    <w:multiLevelType w:val="hybridMultilevel"/>
    <w:tmpl w:val="56CA15C0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CF480B"/>
    <w:multiLevelType w:val="hybridMultilevel"/>
    <w:tmpl w:val="36188A30"/>
    <w:lvl w:ilvl="0" w:tplc="54269EEC">
      <w:start w:val="3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ACD7C1B"/>
    <w:multiLevelType w:val="hybridMultilevel"/>
    <w:tmpl w:val="F0348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325435"/>
    <w:multiLevelType w:val="hybridMultilevel"/>
    <w:tmpl w:val="823831D6"/>
    <w:lvl w:ilvl="0" w:tplc="D9B205E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B47BFD"/>
    <w:multiLevelType w:val="hybridMultilevel"/>
    <w:tmpl w:val="F272ACA2"/>
    <w:lvl w:ilvl="0" w:tplc="3E64E7F2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>
    <w:nsid w:val="4EBD5CE5"/>
    <w:multiLevelType w:val="hybridMultilevel"/>
    <w:tmpl w:val="27764540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9">
    <w:nsid w:val="4FBF18BF"/>
    <w:multiLevelType w:val="hybridMultilevel"/>
    <w:tmpl w:val="5658F05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24476"/>
    <w:multiLevelType w:val="hybridMultilevel"/>
    <w:tmpl w:val="5DC0264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365B2"/>
    <w:multiLevelType w:val="hybridMultilevel"/>
    <w:tmpl w:val="3C5A963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2">
    <w:nsid w:val="54FB7068"/>
    <w:multiLevelType w:val="hybridMultilevel"/>
    <w:tmpl w:val="15CA6F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3">
    <w:nsid w:val="56763101"/>
    <w:multiLevelType w:val="hybridMultilevel"/>
    <w:tmpl w:val="CDD4ECA8"/>
    <w:lvl w:ilvl="0" w:tplc="C606544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78B333D"/>
    <w:multiLevelType w:val="hybridMultilevel"/>
    <w:tmpl w:val="B37C2B96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0B62F6"/>
    <w:multiLevelType w:val="hybridMultilevel"/>
    <w:tmpl w:val="59EC0A60"/>
    <w:lvl w:ilvl="0" w:tplc="92B6E06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6">
    <w:nsid w:val="5965481B"/>
    <w:multiLevelType w:val="hybridMultilevel"/>
    <w:tmpl w:val="8A9E4D02"/>
    <w:lvl w:ilvl="0" w:tplc="9424A0DC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9EC6AF8"/>
    <w:multiLevelType w:val="hybridMultilevel"/>
    <w:tmpl w:val="FE025D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5759B8"/>
    <w:multiLevelType w:val="hybridMultilevel"/>
    <w:tmpl w:val="59E631EC"/>
    <w:lvl w:ilvl="0" w:tplc="CB307F7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9">
    <w:nsid w:val="5FBA271E"/>
    <w:multiLevelType w:val="hybridMultilevel"/>
    <w:tmpl w:val="CEE80EB2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40">
    <w:nsid w:val="675F79CA"/>
    <w:multiLevelType w:val="hybridMultilevel"/>
    <w:tmpl w:val="04662768"/>
    <w:lvl w:ilvl="0" w:tplc="20025D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08B4CC2"/>
    <w:multiLevelType w:val="hybridMultilevel"/>
    <w:tmpl w:val="F00A63F8"/>
    <w:lvl w:ilvl="0" w:tplc="867CE5D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TH Niramit AS" w:hAnsi="TH Niramit AS" w:cs="TH Niramit AS" w:hint="default"/>
        <w:sz w:val="36"/>
        <w:szCs w:val="36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2">
    <w:nsid w:val="7116292F"/>
    <w:multiLevelType w:val="hybridMultilevel"/>
    <w:tmpl w:val="EA066DEE"/>
    <w:lvl w:ilvl="0" w:tplc="B6242DB2">
      <w:start w:val="1"/>
      <w:numFmt w:val="thaiNumbers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3">
    <w:nsid w:val="71866F8F"/>
    <w:multiLevelType w:val="hybridMultilevel"/>
    <w:tmpl w:val="4066E6F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DF4912"/>
    <w:multiLevelType w:val="hybridMultilevel"/>
    <w:tmpl w:val="F7C0184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C53499"/>
    <w:multiLevelType w:val="hybridMultilevel"/>
    <w:tmpl w:val="390AAA9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0"/>
  </w:num>
  <w:num w:numId="3">
    <w:abstractNumId w:val="33"/>
  </w:num>
  <w:num w:numId="4">
    <w:abstractNumId w:val="24"/>
  </w:num>
  <w:num w:numId="5">
    <w:abstractNumId w:val="41"/>
  </w:num>
  <w:num w:numId="6">
    <w:abstractNumId w:val="36"/>
  </w:num>
  <w:num w:numId="7">
    <w:abstractNumId w:val="19"/>
  </w:num>
  <w:num w:numId="8">
    <w:abstractNumId w:val="11"/>
  </w:num>
  <w:num w:numId="9">
    <w:abstractNumId w:val="4"/>
  </w:num>
  <w:num w:numId="10">
    <w:abstractNumId w:val="35"/>
  </w:num>
  <w:num w:numId="11">
    <w:abstractNumId w:val="15"/>
  </w:num>
  <w:num w:numId="12">
    <w:abstractNumId w:val="38"/>
  </w:num>
  <w:num w:numId="13">
    <w:abstractNumId w:val="5"/>
  </w:num>
  <w:num w:numId="14">
    <w:abstractNumId w:val="22"/>
  </w:num>
  <w:num w:numId="15">
    <w:abstractNumId w:val="31"/>
  </w:num>
  <w:num w:numId="16">
    <w:abstractNumId w:val="14"/>
  </w:num>
  <w:num w:numId="17">
    <w:abstractNumId w:val="17"/>
  </w:num>
  <w:num w:numId="18">
    <w:abstractNumId w:val="39"/>
  </w:num>
  <w:num w:numId="19">
    <w:abstractNumId w:val="0"/>
  </w:num>
  <w:num w:numId="20">
    <w:abstractNumId w:val="32"/>
  </w:num>
  <w:num w:numId="21">
    <w:abstractNumId w:val="28"/>
  </w:num>
  <w:num w:numId="22">
    <w:abstractNumId w:val="42"/>
  </w:num>
  <w:num w:numId="23">
    <w:abstractNumId w:val="13"/>
  </w:num>
  <w:num w:numId="24">
    <w:abstractNumId w:val="29"/>
  </w:num>
  <w:num w:numId="25">
    <w:abstractNumId w:val="12"/>
  </w:num>
  <w:num w:numId="26">
    <w:abstractNumId w:val="30"/>
  </w:num>
  <w:num w:numId="27">
    <w:abstractNumId w:val="1"/>
  </w:num>
  <w:num w:numId="28">
    <w:abstractNumId w:val="18"/>
  </w:num>
  <w:num w:numId="29">
    <w:abstractNumId w:val="16"/>
  </w:num>
  <w:num w:numId="30">
    <w:abstractNumId w:val="21"/>
  </w:num>
  <w:num w:numId="31">
    <w:abstractNumId w:val="34"/>
  </w:num>
  <w:num w:numId="32">
    <w:abstractNumId w:val="25"/>
  </w:num>
  <w:num w:numId="33">
    <w:abstractNumId w:val="3"/>
  </w:num>
  <w:num w:numId="34">
    <w:abstractNumId w:val="6"/>
  </w:num>
  <w:num w:numId="35">
    <w:abstractNumId w:val="9"/>
  </w:num>
  <w:num w:numId="36">
    <w:abstractNumId w:val="7"/>
  </w:num>
  <w:num w:numId="37">
    <w:abstractNumId w:val="23"/>
  </w:num>
  <w:num w:numId="38">
    <w:abstractNumId w:val="20"/>
  </w:num>
  <w:num w:numId="39">
    <w:abstractNumId w:val="44"/>
  </w:num>
  <w:num w:numId="40">
    <w:abstractNumId w:val="37"/>
  </w:num>
  <w:num w:numId="41">
    <w:abstractNumId w:val="45"/>
  </w:num>
  <w:num w:numId="42">
    <w:abstractNumId w:val="43"/>
  </w:num>
  <w:num w:numId="43">
    <w:abstractNumId w:val="8"/>
  </w:num>
  <w:num w:numId="44">
    <w:abstractNumId w:val="10"/>
  </w:num>
  <w:num w:numId="45">
    <w:abstractNumId w:val="26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32"/>
    <w:rsid w:val="000003A8"/>
    <w:rsid w:val="000035AE"/>
    <w:rsid w:val="0000638D"/>
    <w:rsid w:val="000141D7"/>
    <w:rsid w:val="00017613"/>
    <w:rsid w:val="00024000"/>
    <w:rsid w:val="00024AC1"/>
    <w:rsid w:val="0003076F"/>
    <w:rsid w:val="000307FA"/>
    <w:rsid w:val="00036511"/>
    <w:rsid w:val="000422FD"/>
    <w:rsid w:val="000577D7"/>
    <w:rsid w:val="000653DC"/>
    <w:rsid w:val="00071475"/>
    <w:rsid w:val="00083F3C"/>
    <w:rsid w:val="00084FDA"/>
    <w:rsid w:val="00094FDF"/>
    <w:rsid w:val="000A2395"/>
    <w:rsid w:val="000C3241"/>
    <w:rsid w:val="000D20F1"/>
    <w:rsid w:val="000D4E01"/>
    <w:rsid w:val="000D6974"/>
    <w:rsid w:val="000F7709"/>
    <w:rsid w:val="0010228E"/>
    <w:rsid w:val="00103464"/>
    <w:rsid w:val="00117999"/>
    <w:rsid w:val="00120775"/>
    <w:rsid w:val="00121A56"/>
    <w:rsid w:val="001238AC"/>
    <w:rsid w:val="00137CC0"/>
    <w:rsid w:val="00146CD0"/>
    <w:rsid w:val="00175602"/>
    <w:rsid w:val="00175FAD"/>
    <w:rsid w:val="00185656"/>
    <w:rsid w:val="001874EB"/>
    <w:rsid w:val="00195E6C"/>
    <w:rsid w:val="00195F52"/>
    <w:rsid w:val="00197C54"/>
    <w:rsid w:val="001A0C5F"/>
    <w:rsid w:val="001A6691"/>
    <w:rsid w:val="001A79F7"/>
    <w:rsid w:val="001B0F03"/>
    <w:rsid w:val="001B4472"/>
    <w:rsid w:val="001D14F0"/>
    <w:rsid w:val="001D4C4D"/>
    <w:rsid w:val="001E23E2"/>
    <w:rsid w:val="001E78FF"/>
    <w:rsid w:val="001F0EA6"/>
    <w:rsid w:val="001F3957"/>
    <w:rsid w:val="001F6A27"/>
    <w:rsid w:val="00202BAE"/>
    <w:rsid w:val="00212AF5"/>
    <w:rsid w:val="0021694E"/>
    <w:rsid w:val="00236CC3"/>
    <w:rsid w:val="00237829"/>
    <w:rsid w:val="00255101"/>
    <w:rsid w:val="002571E2"/>
    <w:rsid w:val="00257FC1"/>
    <w:rsid w:val="00266654"/>
    <w:rsid w:val="00280A3D"/>
    <w:rsid w:val="00281144"/>
    <w:rsid w:val="00281317"/>
    <w:rsid w:val="00287080"/>
    <w:rsid w:val="002875A1"/>
    <w:rsid w:val="0029004D"/>
    <w:rsid w:val="0029244B"/>
    <w:rsid w:val="002952D8"/>
    <w:rsid w:val="002A26FB"/>
    <w:rsid w:val="002B3038"/>
    <w:rsid w:val="002B7019"/>
    <w:rsid w:val="002B7A82"/>
    <w:rsid w:val="002C1791"/>
    <w:rsid w:val="002C2A53"/>
    <w:rsid w:val="002C51C5"/>
    <w:rsid w:val="002D4E9B"/>
    <w:rsid w:val="002D794C"/>
    <w:rsid w:val="002F1E76"/>
    <w:rsid w:val="002F606E"/>
    <w:rsid w:val="002F7135"/>
    <w:rsid w:val="00300569"/>
    <w:rsid w:val="003116C7"/>
    <w:rsid w:val="00321EBD"/>
    <w:rsid w:val="00327314"/>
    <w:rsid w:val="003352E6"/>
    <w:rsid w:val="00337787"/>
    <w:rsid w:val="00346D55"/>
    <w:rsid w:val="003501CA"/>
    <w:rsid w:val="0036048A"/>
    <w:rsid w:val="0036216D"/>
    <w:rsid w:val="00362A35"/>
    <w:rsid w:val="00363E6C"/>
    <w:rsid w:val="00387B74"/>
    <w:rsid w:val="00391513"/>
    <w:rsid w:val="00393F16"/>
    <w:rsid w:val="00394B58"/>
    <w:rsid w:val="0039652F"/>
    <w:rsid w:val="003971D2"/>
    <w:rsid w:val="003B15B9"/>
    <w:rsid w:val="003B30EB"/>
    <w:rsid w:val="003D36DB"/>
    <w:rsid w:val="003F5CA4"/>
    <w:rsid w:val="003F71CB"/>
    <w:rsid w:val="00414C77"/>
    <w:rsid w:val="00417B51"/>
    <w:rsid w:val="00424238"/>
    <w:rsid w:val="004271D4"/>
    <w:rsid w:val="0043460D"/>
    <w:rsid w:val="00450D88"/>
    <w:rsid w:val="00451713"/>
    <w:rsid w:val="0045380D"/>
    <w:rsid w:val="00455064"/>
    <w:rsid w:val="00464E6C"/>
    <w:rsid w:val="004721B8"/>
    <w:rsid w:val="00473772"/>
    <w:rsid w:val="0047478B"/>
    <w:rsid w:val="00476053"/>
    <w:rsid w:val="004761AB"/>
    <w:rsid w:val="00477AD5"/>
    <w:rsid w:val="0048045C"/>
    <w:rsid w:val="00490413"/>
    <w:rsid w:val="004907BC"/>
    <w:rsid w:val="004918F0"/>
    <w:rsid w:val="00496FA9"/>
    <w:rsid w:val="004A5887"/>
    <w:rsid w:val="004B2ACC"/>
    <w:rsid w:val="004C08AD"/>
    <w:rsid w:val="004C7F4F"/>
    <w:rsid w:val="004D52E9"/>
    <w:rsid w:val="004E16D3"/>
    <w:rsid w:val="004E21A8"/>
    <w:rsid w:val="004F518D"/>
    <w:rsid w:val="00506048"/>
    <w:rsid w:val="00522DB4"/>
    <w:rsid w:val="0052529F"/>
    <w:rsid w:val="00541007"/>
    <w:rsid w:val="005523AC"/>
    <w:rsid w:val="00553886"/>
    <w:rsid w:val="00554F82"/>
    <w:rsid w:val="005602B4"/>
    <w:rsid w:val="005624B0"/>
    <w:rsid w:val="00573A46"/>
    <w:rsid w:val="00574011"/>
    <w:rsid w:val="00575876"/>
    <w:rsid w:val="00581123"/>
    <w:rsid w:val="0058173A"/>
    <w:rsid w:val="00582C8D"/>
    <w:rsid w:val="00591B72"/>
    <w:rsid w:val="005A0D04"/>
    <w:rsid w:val="005B3854"/>
    <w:rsid w:val="005C206B"/>
    <w:rsid w:val="005C5EE9"/>
    <w:rsid w:val="005E1270"/>
    <w:rsid w:val="005F786F"/>
    <w:rsid w:val="00601CDB"/>
    <w:rsid w:val="006029B4"/>
    <w:rsid w:val="00604F5B"/>
    <w:rsid w:val="00624C27"/>
    <w:rsid w:val="00630728"/>
    <w:rsid w:val="00630C8A"/>
    <w:rsid w:val="0063428F"/>
    <w:rsid w:val="00645EDC"/>
    <w:rsid w:val="0066450F"/>
    <w:rsid w:val="00665119"/>
    <w:rsid w:val="00672AB7"/>
    <w:rsid w:val="00675411"/>
    <w:rsid w:val="006805A8"/>
    <w:rsid w:val="00680C57"/>
    <w:rsid w:val="00693C17"/>
    <w:rsid w:val="00697DC6"/>
    <w:rsid w:val="006A2B07"/>
    <w:rsid w:val="006B0322"/>
    <w:rsid w:val="006B0C7F"/>
    <w:rsid w:val="006B1769"/>
    <w:rsid w:val="006B17A5"/>
    <w:rsid w:val="006B5212"/>
    <w:rsid w:val="006B5A7C"/>
    <w:rsid w:val="006B7B46"/>
    <w:rsid w:val="006D269E"/>
    <w:rsid w:val="006E5BC3"/>
    <w:rsid w:val="006E7BBA"/>
    <w:rsid w:val="006F551D"/>
    <w:rsid w:val="00700428"/>
    <w:rsid w:val="00700C0E"/>
    <w:rsid w:val="00700E77"/>
    <w:rsid w:val="0070385C"/>
    <w:rsid w:val="00703FE8"/>
    <w:rsid w:val="00711519"/>
    <w:rsid w:val="00713BE4"/>
    <w:rsid w:val="0071565F"/>
    <w:rsid w:val="00726078"/>
    <w:rsid w:val="00727715"/>
    <w:rsid w:val="00741807"/>
    <w:rsid w:val="00750C0C"/>
    <w:rsid w:val="0076471B"/>
    <w:rsid w:val="00772E5C"/>
    <w:rsid w:val="007731BD"/>
    <w:rsid w:val="00774DE4"/>
    <w:rsid w:val="00785570"/>
    <w:rsid w:val="00787231"/>
    <w:rsid w:val="00793779"/>
    <w:rsid w:val="0079509C"/>
    <w:rsid w:val="007A5926"/>
    <w:rsid w:val="007B3782"/>
    <w:rsid w:val="007B4768"/>
    <w:rsid w:val="007C6E9D"/>
    <w:rsid w:val="007D15B5"/>
    <w:rsid w:val="007D2C8C"/>
    <w:rsid w:val="007E2602"/>
    <w:rsid w:val="007E2924"/>
    <w:rsid w:val="007E6147"/>
    <w:rsid w:val="00804A42"/>
    <w:rsid w:val="00823261"/>
    <w:rsid w:val="008274BC"/>
    <w:rsid w:val="00834DD5"/>
    <w:rsid w:val="0084150C"/>
    <w:rsid w:val="00852162"/>
    <w:rsid w:val="00852A87"/>
    <w:rsid w:val="00856416"/>
    <w:rsid w:val="008567C4"/>
    <w:rsid w:val="00857E3F"/>
    <w:rsid w:val="008627CD"/>
    <w:rsid w:val="0086410A"/>
    <w:rsid w:val="00867C56"/>
    <w:rsid w:val="00871A51"/>
    <w:rsid w:val="008766D1"/>
    <w:rsid w:val="0088152D"/>
    <w:rsid w:val="00886F9E"/>
    <w:rsid w:val="00891B61"/>
    <w:rsid w:val="008A7C37"/>
    <w:rsid w:val="008D5DB5"/>
    <w:rsid w:val="008E2695"/>
    <w:rsid w:val="008E5A72"/>
    <w:rsid w:val="008F1CC0"/>
    <w:rsid w:val="00912A18"/>
    <w:rsid w:val="00916787"/>
    <w:rsid w:val="00927208"/>
    <w:rsid w:val="009276C9"/>
    <w:rsid w:val="00930353"/>
    <w:rsid w:val="00932D9D"/>
    <w:rsid w:val="0093671E"/>
    <w:rsid w:val="009407D7"/>
    <w:rsid w:val="0094175D"/>
    <w:rsid w:val="00942C20"/>
    <w:rsid w:val="00954FC9"/>
    <w:rsid w:val="00960657"/>
    <w:rsid w:val="00961FE9"/>
    <w:rsid w:val="0096603F"/>
    <w:rsid w:val="009700B2"/>
    <w:rsid w:val="009712A2"/>
    <w:rsid w:val="00972AE1"/>
    <w:rsid w:val="00974636"/>
    <w:rsid w:val="0098236A"/>
    <w:rsid w:val="00985DC6"/>
    <w:rsid w:val="009912EB"/>
    <w:rsid w:val="00992CB0"/>
    <w:rsid w:val="009B12FD"/>
    <w:rsid w:val="009C3259"/>
    <w:rsid w:val="009C35A9"/>
    <w:rsid w:val="009D757C"/>
    <w:rsid w:val="009F42B0"/>
    <w:rsid w:val="009F50BA"/>
    <w:rsid w:val="00A27232"/>
    <w:rsid w:val="00A311E7"/>
    <w:rsid w:val="00A31FD9"/>
    <w:rsid w:val="00A46B2B"/>
    <w:rsid w:val="00A51ADC"/>
    <w:rsid w:val="00A73ACE"/>
    <w:rsid w:val="00A7495E"/>
    <w:rsid w:val="00A75D0D"/>
    <w:rsid w:val="00A86AE1"/>
    <w:rsid w:val="00A8708E"/>
    <w:rsid w:val="00AA0B6C"/>
    <w:rsid w:val="00AA1C47"/>
    <w:rsid w:val="00AB086A"/>
    <w:rsid w:val="00AB154F"/>
    <w:rsid w:val="00AC3F0B"/>
    <w:rsid w:val="00AD37A9"/>
    <w:rsid w:val="00AD6052"/>
    <w:rsid w:val="00B1631B"/>
    <w:rsid w:val="00B171F1"/>
    <w:rsid w:val="00B22B95"/>
    <w:rsid w:val="00B244F7"/>
    <w:rsid w:val="00B25236"/>
    <w:rsid w:val="00B3392F"/>
    <w:rsid w:val="00B554F5"/>
    <w:rsid w:val="00B7363E"/>
    <w:rsid w:val="00B95D57"/>
    <w:rsid w:val="00BA6963"/>
    <w:rsid w:val="00BA6E04"/>
    <w:rsid w:val="00BB09A7"/>
    <w:rsid w:val="00BB699B"/>
    <w:rsid w:val="00BB6DB0"/>
    <w:rsid w:val="00BC6E50"/>
    <w:rsid w:val="00BE3A07"/>
    <w:rsid w:val="00BE60C8"/>
    <w:rsid w:val="00BF4FBF"/>
    <w:rsid w:val="00BF54C0"/>
    <w:rsid w:val="00C06813"/>
    <w:rsid w:val="00C15AF4"/>
    <w:rsid w:val="00C27D7C"/>
    <w:rsid w:val="00C30AB4"/>
    <w:rsid w:val="00C40021"/>
    <w:rsid w:val="00C40B44"/>
    <w:rsid w:val="00C52DAC"/>
    <w:rsid w:val="00C54ACF"/>
    <w:rsid w:val="00C65D32"/>
    <w:rsid w:val="00C65E35"/>
    <w:rsid w:val="00C74B6C"/>
    <w:rsid w:val="00C7610A"/>
    <w:rsid w:val="00C8613A"/>
    <w:rsid w:val="00C86AF0"/>
    <w:rsid w:val="00C95B9D"/>
    <w:rsid w:val="00CB2F91"/>
    <w:rsid w:val="00CB4C11"/>
    <w:rsid w:val="00CC30F7"/>
    <w:rsid w:val="00CD3678"/>
    <w:rsid w:val="00CF107C"/>
    <w:rsid w:val="00CF11BE"/>
    <w:rsid w:val="00CF2283"/>
    <w:rsid w:val="00CF6939"/>
    <w:rsid w:val="00D21494"/>
    <w:rsid w:val="00D328B8"/>
    <w:rsid w:val="00D33FFF"/>
    <w:rsid w:val="00D34D00"/>
    <w:rsid w:val="00D35B69"/>
    <w:rsid w:val="00D41BA7"/>
    <w:rsid w:val="00D42EAD"/>
    <w:rsid w:val="00D50547"/>
    <w:rsid w:val="00D67E4D"/>
    <w:rsid w:val="00D7757C"/>
    <w:rsid w:val="00D81DB3"/>
    <w:rsid w:val="00D829FA"/>
    <w:rsid w:val="00D83F0E"/>
    <w:rsid w:val="00D85750"/>
    <w:rsid w:val="00D97A6B"/>
    <w:rsid w:val="00DA440C"/>
    <w:rsid w:val="00DB0A3F"/>
    <w:rsid w:val="00DB725B"/>
    <w:rsid w:val="00DC3786"/>
    <w:rsid w:val="00DC6713"/>
    <w:rsid w:val="00DE4430"/>
    <w:rsid w:val="00DE5CC4"/>
    <w:rsid w:val="00E02755"/>
    <w:rsid w:val="00E1027F"/>
    <w:rsid w:val="00E10FD1"/>
    <w:rsid w:val="00E159D5"/>
    <w:rsid w:val="00E17A66"/>
    <w:rsid w:val="00E31D4C"/>
    <w:rsid w:val="00E3346E"/>
    <w:rsid w:val="00E3689C"/>
    <w:rsid w:val="00E47C1D"/>
    <w:rsid w:val="00E51778"/>
    <w:rsid w:val="00E54039"/>
    <w:rsid w:val="00E565BC"/>
    <w:rsid w:val="00E568D9"/>
    <w:rsid w:val="00E7089B"/>
    <w:rsid w:val="00E813D7"/>
    <w:rsid w:val="00E820B9"/>
    <w:rsid w:val="00E8625F"/>
    <w:rsid w:val="00EA7C32"/>
    <w:rsid w:val="00EC1349"/>
    <w:rsid w:val="00EC2488"/>
    <w:rsid w:val="00ED09E1"/>
    <w:rsid w:val="00ED1157"/>
    <w:rsid w:val="00ED717D"/>
    <w:rsid w:val="00ED76B5"/>
    <w:rsid w:val="00EE57C3"/>
    <w:rsid w:val="00EF1882"/>
    <w:rsid w:val="00EF2ED6"/>
    <w:rsid w:val="00F11519"/>
    <w:rsid w:val="00F209B1"/>
    <w:rsid w:val="00F24162"/>
    <w:rsid w:val="00F410E3"/>
    <w:rsid w:val="00F43689"/>
    <w:rsid w:val="00F43912"/>
    <w:rsid w:val="00F52B0C"/>
    <w:rsid w:val="00F54E9B"/>
    <w:rsid w:val="00F61756"/>
    <w:rsid w:val="00F713CB"/>
    <w:rsid w:val="00F738E4"/>
    <w:rsid w:val="00F80827"/>
    <w:rsid w:val="00F81071"/>
    <w:rsid w:val="00F86943"/>
    <w:rsid w:val="00F900BE"/>
    <w:rsid w:val="00F945D8"/>
    <w:rsid w:val="00FA3A66"/>
    <w:rsid w:val="00FA5671"/>
    <w:rsid w:val="00FB6ADD"/>
    <w:rsid w:val="00FC2E5E"/>
    <w:rsid w:val="00FC3255"/>
    <w:rsid w:val="00FD01F1"/>
    <w:rsid w:val="00FE17A9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A2094D-3D13-4F23-9FB3-E0BC2B976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EDC"/>
  </w:style>
  <w:style w:type="paragraph" w:styleId="Heading4">
    <w:name w:val="heading 4"/>
    <w:basedOn w:val="Normal"/>
    <w:link w:val="Heading4Char"/>
    <w:uiPriority w:val="9"/>
    <w:qFormat/>
    <w:rsid w:val="008F1C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97A6B"/>
    <w:pPr>
      <w:keepNext/>
      <w:spacing w:after="0" w:line="240" w:lineRule="auto"/>
      <w:outlineLvl w:val="5"/>
    </w:pPr>
    <w:rPr>
      <w:rFonts w:ascii="AngsanaUPC" w:eastAsia="Cordia New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447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30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EB"/>
    <w:rPr>
      <w:rFonts w:ascii="Tahoma" w:hAnsi="Tahoma" w:cs="Angsana New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645EDC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45EDC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645ED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45ED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85570"/>
    <w:rPr>
      <w:rFonts w:cs="Times New Roman"/>
      <w:color w:val="0000FF"/>
      <w:u w:val="single"/>
    </w:rPr>
  </w:style>
  <w:style w:type="character" w:styleId="Emphasis">
    <w:name w:val="Emphasis"/>
    <w:basedOn w:val="DefaultParagraphFont"/>
    <w:qFormat/>
    <w:rsid w:val="007D15B5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50F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6450F"/>
    <w:rPr>
      <w:rFonts w:ascii="Cambria" w:eastAsia="Times New Roman" w:hAnsi="Cambria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8F1CC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">
    <w:name w:val="a"/>
    <w:basedOn w:val="Normal"/>
    <w:rsid w:val="00672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0">
    <w:name w:val="nospacing"/>
    <w:basedOn w:val="Normal"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244F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97A6B"/>
    <w:rPr>
      <w:rFonts w:ascii="AngsanaUPC" w:eastAsia="Cordia New" w:hAnsi="AngsanaUPC" w:cs="AngsanaUPC"/>
      <w:b/>
      <w:bCs/>
      <w:sz w:val="40"/>
      <w:szCs w:val="40"/>
    </w:rPr>
  </w:style>
  <w:style w:type="table" w:styleId="TableGrid">
    <w:name w:val="Table Grid"/>
    <w:basedOn w:val="TableNormal"/>
    <w:rsid w:val="00D97A6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97A6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b/>
      <w:bCs/>
      <w:sz w:val="32"/>
      <w:szCs w:val="37"/>
    </w:rPr>
  </w:style>
  <w:style w:type="character" w:customStyle="1" w:styleId="HeaderChar">
    <w:name w:val="Header Char"/>
    <w:basedOn w:val="DefaultParagraphFont"/>
    <w:link w:val="Header"/>
    <w:uiPriority w:val="99"/>
    <w:rsid w:val="00D97A6B"/>
    <w:rPr>
      <w:rFonts w:ascii="Cordia New" w:eastAsia="Cordia New" w:hAnsi="Cordia New" w:cs="Cordia New"/>
      <w:b/>
      <w:bCs/>
      <w:sz w:val="32"/>
      <w:szCs w:val="37"/>
    </w:rPr>
  </w:style>
  <w:style w:type="character" w:styleId="PageNumber">
    <w:name w:val="page number"/>
    <w:basedOn w:val="DefaultParagraphFont"/>
    <w:rsid w:val="00D97A6B"/>
  </w:style>
  <w:style w:type="paragraph" w:styleId="Title">
    <w:name w:val="Title"/>
    <w:basedOn w:val="Normal"/>
    <w:link w:val="TitleChar"/>
    <w:qFormat/>
    <w:rsid w:val="00ED76B5"/>
    <w:pPr>
      <w:spacing w:after="0" w:line="240" w:lineRule="auto"/>
      <w:jc w:val="center"/>
    </w:pPr>
    <w:rPr>
      <w:rFonts w:ascii="Times New Roman" w:eastAsia="Times New Roman" w:hAnsi="Times New Roman" w:cs="Cordia New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ED76B5"/>
    <w:rPr>
      <w:rFonts w:ascii="Times New Roman" w:eastAsia="Times New Roman" w:hAnsi="Times New Roman" w:cs="Cordia New"/>
      <w:sz w:val="36"/>
      <w:szCs w:val="36"/>
    </w:rPr>
  </w:style>
  <w:style w:type="paragraph" w:styleId="Footer">
    <w:name w:val="footer"/>
    <w:basedOn w:val="Normal"/>
    <w:link w:val="FooterChar"/>
    <w:uiPriority w:val="99"/>
    <w:unhideWhenUsed/>
    <w:rsid w:val="005538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35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583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286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5720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33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215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54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16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59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21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09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541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445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1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285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87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4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1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331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071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371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7535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42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36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23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890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74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301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209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67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831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19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406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38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91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958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623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7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9329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05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370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06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7348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108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140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8352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412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21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26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95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87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1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6214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98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863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13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27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7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688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3986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90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3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86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175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6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251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47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6710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397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8652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37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1311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85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73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72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45781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25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13626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039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6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625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02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29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25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04012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149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2693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77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19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79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959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81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9823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67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25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663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8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420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95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96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3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9719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5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31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5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7435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8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63457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280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202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03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260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12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17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19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3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857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4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08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38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2394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16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82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3303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1822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29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55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9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31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6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4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3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0040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05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5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81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183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7625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41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8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874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23954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4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313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893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4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982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75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0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429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18315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89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880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91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9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81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04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88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28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5970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346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805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106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1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006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47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80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8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0766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470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72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4642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09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0611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550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67090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842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367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4485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2214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1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62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89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20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39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114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8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2856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83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565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953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15337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87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01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791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21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41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9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9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118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11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9805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107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40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0982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2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10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0083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8139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733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2340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6505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99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85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9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0372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936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86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270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82536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45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9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321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11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40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98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4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5799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73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55114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216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4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41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05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087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4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84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258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17588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556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97260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45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3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313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3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6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424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22240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227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60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6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9904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90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58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38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07634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99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955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1163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1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381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63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1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41079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62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5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7518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8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47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4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6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781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19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28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552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853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1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2743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1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38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82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738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940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766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29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7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697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04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42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04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642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26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333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40415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49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096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2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961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15713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4352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4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836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45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46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0137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62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384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5984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826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9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048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9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39401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05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58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63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46299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813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0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82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486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1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7171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37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10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95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074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17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935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4693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11367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66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38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81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46884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9535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47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54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468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90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76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523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3526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2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92989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098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3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82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79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814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3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4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886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4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151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21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44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156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704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826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68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9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2733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14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53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793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15989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66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010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548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725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86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7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88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88231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80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9350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477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2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53127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9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32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41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68448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048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9261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715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46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87052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80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28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28648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864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4283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51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3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8368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7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86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2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514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03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450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389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3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0396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52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17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6202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7527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0493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11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7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938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50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13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41810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491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95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99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0057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67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64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7108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78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8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374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85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087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8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44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25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8905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377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2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217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480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6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7372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98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12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14363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53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41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444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2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8703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33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69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15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435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540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8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556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3545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2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89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32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3144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529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4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0363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1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417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87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58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56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63886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607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39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88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5875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1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26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78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136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293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1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1970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97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9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069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12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14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846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81242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624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397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83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2103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95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539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57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504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56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274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48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4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2647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55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989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07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89149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61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47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69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74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4526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1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06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399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077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8134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274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173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77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01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14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272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928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4621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05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6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68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374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47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141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2336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430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16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679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392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53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151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770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143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89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8697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641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5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624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7103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03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80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617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30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5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5855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273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2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399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44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303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618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071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3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5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27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6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105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1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5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18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48661-7220-4AF2-A6A9-F78E898C2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3882</Words>
  <Characters>22134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10</cp:revision>
  <dcterms:created xsi:type="dcterms:W3CDTF">2013-01-03T11:40:00Z</dcterms:created>
  <dcterms:modified xsi:type="dcterms:W3CDTF">2015-06-22T15:29:00Z</dcterms:modified>
</cp:coreProperties>
</file>